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185A" w14:textId="77777777" w:rsidR="00A81165" w:rsidRDefault="00A81165" w:rsidP="00A41BDC">
      <w:pPr>
        <w:pStyle w:val="Title"/>
        <w:jc w:val="left"/>
        <w:rPr>
          <w:rFonts w:ascii="Euphemia" w:hAnsi="Euphemia" w:cs="Tahoma"/>
        </w:rPr>
      </w:pPr>
    </w:p>
    <w:p w14:paraId="1AE3F8F5" w14:textId="77777777" w:rsidR="00A81165" w:rsidRPr="006B2AFB" w:rsidRDefault="006C69C7">
      <w:pPr>
        <w:pStyle w:val="Title"/>
        <w:rPr>
          <w:rFonts w:ascii="Arial" w:hAnsi="Arial" w:cs="Arial"/>
        </w:rPr>
      </w:pPr>
      <w:r w:rsidRPr="006B2AFB">
        <w:rPr>
          <w:rFonts w:ascii="Arial" w:hAnsi="Arial" w:cs="Arial"/>
        </w:rPr>
        <w:t xml:space="preserve">FINAL </w:t>
      </w:r>
      <w:r w:rsidR="00A81165" w:rsidRPr="006B2AFB">
        <w:rPr>
          <w:rFonts w:ascii="Arial" w:hAnsi="Arial" w:cs="Arial"/>
        </w:rPr>
        <w:t>REPORT BY THE INTERNAL AUDITOR</w:t>
      </w:r>
      <w:r w:rsidR="008326D4" w:rsidRPr="006B2AFB">
        <w:rPr>
          <w:rFonts w:ascii="Arial" w:hAnsi="Arial" w:cs="Arial"/>
        </w:rPr>
        <w:t xml:space="preserve"> TO </w:t>
      </w:r>
      <w:r w:rsidR="009362FF">
        <w:rPr>
          <w:rFonts w:ascii="Arial" w:hAnsi="Arial" w:cs="Arial"/>
        </w:rPr>
        <w:t>ULVERSTON</w:t>
      </w:r>
      <w:r w:rsidR="008326D4" w:rsidRPr="006B2AFB">
        <w:rPr>
          <w:rFonts w:ascii="Arial" w:hAnsi="Arial" w:cs="Arial"/>
        </w:rPr>
        <w:t xml:space="preserve"> TOWN COUNCIL</w:t>
      </w:r>
    </w:p>
    <w:p w14:paraId="36D294B0" w14:textId="77777777" w:rsidR="000C7A79" w:rsidRPr="006B2AFB" w:rsidRDefault="000C7A79">
      <w:pPr>
        <w:pStyle w:val="Title"/>
        <w:rPr>
          <w:rFonts w:ascii="Arial" w:hAnsi="Arial" w:cs="Arial"/>
        </w:rPr>
      </w:pPr>
      <w:r w:rsidRPr="006B2AFB">
        <w:rPr>
          <w:rFonts w:ascii="Arial" w:hAnsi="Arial" w:cs="Arial"/>
        </w:rPr>
        <w:t>1</w:t>
      </w:r>
      <w:r w:rsidRPr="006B2AFB">
        <w:rPr>
          <w:rFonts w:ascii="Arial" w:hAnsi="Arial" w:cs="Arial"/>
          <w:vertAlign w:val="superscript"/>
        </w:rPr>
        <w:t>ST</w:t>
      </w:r>
      <w:r w:rsidR="00AF4736" w:rsidRPr="006B2AFB">
        <w:rPr>
          <w:rFonts w:ascii="Arial" w:hAnsi="Arial" w:cs="Arial"/>
        </w:rPr>
        <w:t xml:space="preserve"> </w:t>
      </w:r>
      <w:r w:rsidR="00687E96">
        <w:rPr>
          <w:rFonts w:ascii="Arial" w:hAnsi="Arial" w:cs="Arial"/>
        </w:rPr>
        <w:t xml:space="preserve">OCTOBER 2025 </w:t>
      </w:r>
      <w:r w:rsidR="00084891">
        <w:rPr>
          <w:rFonts w:ascii="Arial" w:hAnsi="Arial" w:cs="Arial"/>
        </w:rPr>
        <w:t xml:space="preserve"> </w:t>
      </w:r>
      <w:r w:rsidR="002A7884" w:rsidRPr="006B2AFB">
        <w:rPr>
          <w:rFonts w:ascii="Arial" w:hAnsi="Arial" w:cs="Arial"/>
        </w:rPr>
        <w:t xml:space="preserve"> -</w:t>
      </w:r>
      <w:r w:rsidR="008326D4" w:rsidRPr="006B2AFB">
        <w:rPr>
          <w:rFonts w:ascii="Arial" w:hAnsi="Arial" w:cs="Arial"/>
        </w:rPr>
        <w:t xml:space="preserve"> 31</w:t>
      </w:r>
      <w:r w:rsidR="008326D4" w:rsidRPr="006B2AFB">
        <w:rPr>
          <w:rFonts w:ascii="Arial" w:hAnsi="Arial" w:cs="Arial"/>
          <w:vertAlign w:val="superscript"/>
        </w:rPr>
        <w:t>ST</w:t>
      </w:r>
      <w:r w:rsidR="006C69C7" w:rsidRPr="006B2AFB">
        <w:rPr>
          <w:rFonts w:ascii="Arial" w:hAnsi="Arial" w:cs="Arial"/>
        </w:rPr>
        <w:t xml:space="preserve"> MARCH </w:t>
      </w:r>
      <w:r w:rsidR="00AF4736" w:rsidRPr="006B2AFB">
        <w:rPr>
          <w:rFonts w:ascii="Arial" w:hAnsi="Arial" w:cs="Arial"/>
        </w:rPr>
        <w:t>202</w:t>
      </w:r>
      <w:r w:rsidR="00B920B2">
        <w:rPr>
          <w:rFonts w:ascii="Arial" w:hAnsi="Arial" w:cs="Arial"/>
        </w:rPr>
        <w:t>6</w:t>
      </w:r>
    </w:p>
    <w:p w14:paraId="479EFAEE" w14:textId="77777777" w:rsidR="00A81165" w:rsidRPr="006B2AFB" w:rsidRDefault="00A81165">
      <w:pPr>
        <w:pStyle w:val="Title"/>
        <w:rPr>
          <w:rFonts w:ascii="Arial" w:hAnsi="Arial" w:cs="Arial"/>
        </w:rPr>
      </w:pPr>
      <w:r w:rsidRPr="006B2AFB">
        <w:rPr>
          <w:rFonts w:ascii="Arial" w:hAnsi="Arial" w:cs="Arial"/>
        </w:rPr>
        <w:t>FIN</w:t>
      </w:r>
      <w:r w:rsidR="00357D78" w:rsidRPr="006B2AFB">
        <w:rPr>
          <w:rFonts w:ascii="Arial" w:hAnsi="Arial" w:cs="Arial"/>
        </w:rPr>
        <w:t>ANCIAL YEAR ENDING 31</w:t>
      </w:r>
      <w:r w:rsidR="00357D78" w:rsidRPr="006B2AFB">
        <w:rPr>
          <w:rFonts w:ascii="Arial" w:hAnsi="Arial" w:cs="Arial"/>
          <w:vertAlign w:val="superscript"/>
        </w:rPr>
        <w:t>ST</w:t>
      </w:r>
      <w:r w:rsidR="00AF4736" w:rsidRPr="006B2AFB">
        <w:rPr>
          <w:rFonts w:ascii="Arial" w:hAnsi="Arial" w:cs="Arial"/>
        </w:rPr>
        <w:t xml:space="preserve"> MARCH 202</w:t>
      </w:r>
      <w:r w:rsidR="00B920B2">
        <w:rPr>
          <w:rFonts w:ascii="Arial" w:hAnsi="Arial" w:cs="Arial"/>
        </w:rPr>
        <w:t>6</w:t>
      </w:r>
    </w:p>
    <w:p w14:paraId="390D51E1" w14:textId="77777777" w:rsidR="00A81165" w:rsidRPr="006B2AFB" w:rsidRDefault="00A81165">
      <w:pPr>
        <w:pStyle w:val="Title"/>
        <w:rPr>
          <w:rFonts w:ascii="Arial" w:hAnsi="Arial" w:cs="Arial"/>
          <w:b w:val="0"/>
        </w:rPr>
      </w:pPr>
    </w:p>
    <w:p w14:paraId="4F0B0146" w14:textId="77777777" w:rsidR="009A2205" w:rsidRPr="006B2AFB" w:rsidRDefault="009A2205" w:rsidP="009A2205">
      <w:pPr>
        <w:pStyle w:val="Title"/>
        <w:jc w:val="left"/>
        <w:rPr>
          <w:rFonts w:ascii="Arial" w:hAnsi="Arial" w:cs="Arial"/>
        </w:rPr>
      </w:pPr>
      <w:r w:rsidRPr="006B2AFB">
        <w:rPr>
          <w:rFonts w:ascii="Arial" w:hAnsi="Arial" w:cs="Arial"/>
        </w:rPr>
        <w:t>Introduction</w:t>
      </w:r>
    </w:p>
    <w:p w14:paraId="743CC0C7" w14:textId="77777777" w:rsidR="006C69C7" w:rsidRPr="006B2AFB" w:rsidRDefault="006C69C7" w:rsidP="00770C6B">
      <w:pPr>
        <w:pStyle w:val="Title"/>
        <w:jc w:val="left"/>
        <w:rPr>
          <w:rFonts w:ascii="Arial" w:hAnsi="Arial" w:cs="Arial"/>
          <w:b w:val="0"/>
        </w:rPr>
      </w:pPr>
      <w:r w:rsidRPr="006B2AFB">
        <w:rPr>
          <w:rFonts w:ascii="Arial" w:hAnsi="Arial" w:cs="Arial"/>
          <w:b w:val="0"/>
        </w:rPr>
        <w:t>This final report for the financial year 1</w:t>
      </w:r>
      <w:r w:rsidRPr="006B2AFB">
        <w:rPr>
          <w:rFonts w:ascii="Arial" w:hAnsi="Arial" w:cs="Arial"/>
          <w:b w:val="0"/>
          <w:vertAlign w:val="superscript"/>
        </w:rPr>
        <w:t>st</w:t>
      </w:r>
      <w:r w:rsidR="00AF4736" w:rsidRPr="006B2AFB">
        <w:rPr>
          <w:rFonts w:ascii="Arial" w:hAnsi="Arial" w:cs="Arial"/>
          <w:b w:val="0"/>
        </w:rPr>
        <w:t xml:space="preserve"> April 202</w:t>
      </w:r>
      <w:r w:rsidR="00B920B2">
        <w:rPr>
          <w:rFonts w:ascii="Arial" w:hAnsi="Arial" w:cs="Arial"/>
          <w:b w:val="0"/>
        </w:rPr>
        <w:t>5</w:t>
      </w:r>
      <w:r w:rsidRPr="006B2AFB">
        <w:rPr>
          <w:rFonts w:ascii="Arial" w:hAnsi="Arial" w:cs="Arial"/>
          <w:b w:val="0"/>
        </w:rPr>
        <w:t xml:space="preserve"> to 31</w:t>
      </w:r>
      <w:r w:rsidRPr="006B2AFB">
        <w:rPr>
          <w:rFonts w:ascii="Arial" w:hAnsi="Arial" w:cs="Arial"/>
          <w:b w:val="0"/>
          <w:vertAlign w:val="superscript"/>
        </w:rPr>
        <w:t>st</w:t>
      </w:r>
      <w:r w:rsidR="00AF4736" w:rsidRPr="006B2AFB">
        <w:rPr>
          <w:rFonts w:ascii="Arial" w:hAnsi="Arial" w:cs="Arial"/>
          <w:b w:val="0"/>
        </w:rPr>
        <w:t xml:space="preserve"> March 202</w:t>
      </w:r>
      <w:r w:rsidR="00B920B2">
        <w:rPr>
          <w:rFonts w:ascii="Arial" w:hAnsi="Arial" w:cs="Arial"/>
          <w:b w:val="0"/>
        </w:rPr>
        <w:t>6</w:t>
      </w:r>
      <w:r w:rsidRPr="006B2AFB">
        <w:rPr>
          <w:rFonts w:ascii="Arial" w:hAnsi="Arial" w:cs="Arial"/>
          <w:b w:val="0"/>
        </w:rPr>
        <w:t xml:space="preserve"> covers elements required by the Account and Audit Regulations (England) 2015</w:t>
      </w:r>
      <w:r w:rsidR="00B12415" w:rsidRPr="006B2AFB">
        <w:rPr>
          <w:rFonts w:ascii="Arial" w:hAnsi="Arial" w:cs="Arial"/>
          <w:b w:val="0"/>
        </w:rPr>
        <w:t>,</w:t>
      </w:r>
      <w:r w:rsidRPr="006B2AFB">
        <w:rPr>
          <w:rFonts w:ascii="Arial" w:hAnsi="Arial" w:cs="Arial"/>
          <w:b w:val="0"/>
        </w:rPr>
        <w:t xml:space="preserve"> which were not covered in the interim report for the period 1</w:t>
      </w:r>
      <w:r w:rsidRPr="006B2AFB">
        <w:rPr>
          <w:rFonts w:ascii="Arial" w:hAnsi="Arial" w:cs="Arial"/>
          <w:b w:val="0"/>
          <w:vertAlign w:val="superscript"/>
        </w:rPr>
        <w:t>st</w:t>
      </w:r>
      <w:r w:rsidR="00AF4736" w:rsidRPr="006B2AFB">
        <w:rPr>
          <w:rFonts w:ascii="Arial" w:hAnsi="Arial" w:cs="Arial"/>
          <w:b w:val="0"/>
        </w:rPr>
        <w:t xml:space="preserve"> April 202</w:t>
      </w:r>
      <w:r w:rsidR="00B920B2">
        <w:rPr>
          <w:rFonts w:ascii="Arial" w:hAnsi="Arial" w:cs="Arial"/>
          <w:b w:val="0"/>
        </w:rPr>
        <w:t>5</w:t>
      </w:r>
      <w:r w:rsidRPr="006B2AFB">
        <w:rPr>
          <w:rFonts w:ascii="Arial" w:hAnsi="Arial" w:cs="Arial"/>
          <w:b w:val="0"/>
        </w:rPr>
        <w:t>– 3</w:t>
      </w:r>
      <w:r w:rsidR="00687E96">
        <w:rPr>
          <w:rFonts w:ascii="Arial" w:hAnsi="Arial" w:cs="Arial"/>
          <w:b w:val="0"/>
        </w:rPr>
        <w:t>0</w:t>
      </w:r>
      <w:r w:rsidR="00687E96" w:rsidRPr="00687E96">
        <w:rPr>
          <w:rFonts w:ascii="Arial" w:hAnsi="Arial" w:cs="Arial"/>
          <w:b w:val="0"/>
          <w:vertAlign w:val="superscript"/>
        </w:rPr>
        <w:t>th</w:t>
      </w:r>
      <w:r w:rsidR="00687E96">
        <w:rPr>
          <w:rFonts w:ascii="Arial" w:hAnsi="Arial" w:cs="Arial"/>
          <w:b w:val="0"/>
        </w:rPr>
        <w:t xml:space="preserve"> September 2025.</w:t>
      </w:r>
      <w:r w:rsidRPr="006B2AFB">
        <w:rPr>
          <w:rFonts w:ascii="Arial" w:hAnsi="Arial" w:cs="Arial"/>
          <w:b w:val="0"/>
        </w:rPr>
        <w:t xml:space="preserve"> </w:t>
      </w:r>
    </w:p>
    <w:p w14:paraId="59BC9724" w14:textId="77777777" w:rsidR="00FF0681" w:rsidRPr="006B2AFB" w:rsidRDefault="00FF0681" w:rsidP="00FF0681">
      <w:pPr>
        <w:pStyle w:val="Title"/>
        <w:jc w:val="left"/>
        <w:rPr>
          <w:rFonts w:ascii="Arial" w:hAnsi="Arial" w:cs="Arial"/>
          <w:b w:val="0"/>
        </w:rPr>
      </w:pPr>
    </w:p>
    <w:p w14:paraId="32FF1BDE" w14:textId="3E5F43E7" w:rsidR="000921B7" w:rsidRPr="006B2AFB" w:rsidRDefault="00FF0681" w:rsidP="00FF0681">
      <w:pPr>
        <w:pStyle w:val="Title"/>
        <w:jc w:val="left"/>
        <w:rPr>
          <w:rFonts w:ascii="Arial" w:hAnsi="Arial" w:cs="Arial"/>
          <w:b w:val="0"/>
        </w:rPr>
      </w:pPr>
      <w:r w:rsidRPr="006B2AFB">
        <w:rPr>
          <w:rFonts w:ascii="Arial" w:hAnsi="Arial" w:cs="Arial"/>
          <w:b w:val="0"/>
        </w:rPr>
        <w:t>I co</w:t>
      </w:r>
      <w:r w:rsidR="00B10687" w:rsidRPr="006B2AFB">
        <w:rPr>
          <w:rFonts w:ascii="Arial" w:hAnsi="Arial" w:cs="Arial"/>
          <w:b w:val="0"/>
        </w:rPr>
        <w:t>nfirm I have</w:t>
      </w:r>
      <w:r w:rsidR="00B93971" w:rsidRPr="006B2AFB">
        <w:rPr>
          <w:rFonts w:ascii="Arial" w:hAnsi="Arial" w:cs="Arial"/>
          <w:b w:val="0"/>
        </w:rPr>
        <w:t xml:space="preserve"> </w:t>
      </w:r>
      <w:r w:rsidR="00B10687" w:rsidRPr="006B2AFB">
        <w:rPr>
          <w:rFonts w:ascii="Arial" w:hAnsi="Arial" w:cs="Arial"/>
          <w:b w:val="0"/>
        </w:rPr>
        <w:t xml:space="preserve">on the </w:t>
      </w:r>
      <w:proofErr w:type="gramStart"/>
      <w:r w:rsidR="009362FF">
        <w:rPr>
          <w:rFonts w:ascii="Arial" w:hAnsi="Arial" w:cs="Arial"/>
          <w:b w:val="0"/>
        </w:rPr>
        <w:t>2</w:t>
      </w:r>
      <w:r w:rsidR="009362FF" w:rsidRPr="009362FF">
        <w:rPr>
          <w:rFonts w:ascii="Arial" w:hAnsi="Arial" w:cs="Arial"/>
          <w:b w:val="0"/>
          <w:vertAlign w:val="superscript"/>
        </w:rPr>
        <w:t>nd</w:t>
      </w:r>
      <w:proofErr w:type="gramEnd"/>
      <w:r w:rsidR="009362FF">
        <w:rPr>
          <w:rFonts w:ascii="Arial" w:hAnsi="Arial" w:cs="Arial"/>
          <w:b w:val="0"/>
        </w:rPr>
        <w:t xml:space="preserve"> June </w:t>
      </w:r>
      <w:r w:rsidR="00B920B2">
        <w:rPr>
          <w:rFonts w:ascii="Arial" w:hAnsi="Arial" w:cs="Arial"/>
          <w:b w:val="0"/>
        </w:rPr>
        <w:t>2026</w:t>
      </w:r>
      <w:r w:rsidR="002A7884" w:rsidRPr="006B2AFB">
        <w:rPr>
          <w:rFonts w:ascii="Arial" w:hAnsi="Arial" w:cs="Arial"/>
          <w:b w:val="0"/>
        </w:rPr>
        <w:t xml:space="preserve"> </w:t>
      </w:r>
      <w:r w:rsidR="00546910" w:rsidRPr="006B2AFB">
        <w:rPr>
          <w:rFonts w:ascii="Arial" w:hAnsi="Arial" w:cs="Arial"/>
          <w:b w:val="0"/>
        </w:rPr>
        <w:t>undertaken</w:t>
      </w:r>
      <w:r w:rsidR="00AF4736" w:rsidRPr="006B2AFB">
        <w:rPr>
          <w:rFonts w:ascii="Arial" w:hAnsi="Arial" w:cs="Arial"/>
          <w:b w:val="0"/>
        </w:rPr>
        <w:t xml:space="preserve"> a final </w:t>
      </w:r>
      <w:r w:rsidR="006C69C7" w:rsidRPr="006B2AFB">
        <w:rPr>
          <w:rFonts w:ascii="Arial" w:hAnsi="Arial" w:cs="Arial"/>
          <w:b w:val="0"/>
        </w:rPr>
        <w:t xml:space="preserve">audit which covers </w:t>
      </w:r>
      <w:r w:rsidRPr="006B2AFB">
        <w:rPr>
          <w:rFonts w:ascii="Arial" w:hAnsi="Arial" w:cs="Arial"/>
          <w:b w:val="0"/>
        </w:rPr>
        <w:t xml:space="preserve">the period </w:t>
      </w:r>
      <w:r w:rsidR="006C69C7" w:rsidRPr="006B2AFB">
        <w:rPr>
          <w:rFonts w:ascii="Arial" w:hAnsi="Arial" w:cs="Arial"/>
          <w:b w:val="0"/>
        </w:rPr>
        <w:t>1</w:t>
      </w:r>
      <w:r w:rsidR="006C69C7" w:rsidRPr="006B2AFB">
        <w:rPr>
          <w:rFonts w:ascii="Arial" w:hAnsi="Arial" w:cs="Arial"/>
          <w:b w:val="0"/>
          <w:vertAlign w:val="superscript"/>
        </w:rPr>
        <w:t>st</w:t>
      </w:r>
      <w:r w:rsidR="00AF4736" w:rsidRPr="006B2AFB">
        <w:rPr>
          <w:rFonts w:ascii="Arial" w:hAnsi="Arial" w:cs="Arial"/>
          <w:b w:val="0"/>
        </w:rPr>
        <w:t xml:space="preserve"> </w:t>
      </w:r>
      <w:r w:rsidR="00687E96">
        <w:rPr>
          <w:rFonts w:ascii="Arial" w:hAnsi="Arial" w:cs="Arial"/>
          <w:b w:val="0"/>
        </w:rPr>
        <w:t>October 2025</w:t>
      </w:r>
      <w:r w:rsidR="006C69C7" w:rsidRPr="006B2AFB">
        <w:rPr>
          <w:rFonts w:ascii="Arial" w:hAnsi="Arial" w:cs="Arial"/>
          <w:b w:val="0"/>
        </w:rPr>
        <w:t xml:space="preserve"> to 31</w:t>
      </w:r>
      <w:r w:rsidR="006C69C7" w:rsidRPr="006B2AFB">
        <w:rPr>
          <w:rFonts w:ascii="Arial" w:hAnsi="Arial" w:cs="Arial"/>
          <w:b w:val="0"/>
          <w:vertAlign w:val="superscript"/>
        </w:rPr>
        <w:t>st</w:t>
      </w:r>
      <w:r w:rsidR="006C69C7" w:rsidRPr="006B2AFB">
        <w:rPr>
          <w:rFonts w:ascii="Arial" w:hAnsi="Arial" w:cs="Arial"/>
          <w:b w:val="0"/>
        </w:rPr>
        <w:t xml:space="preserve"> </w:t>
      </w:r>
      <w:r w:rsidR="008E7570" w:rsidRPr="006B2AFB">
        <w:rPr>
          <w:rFonts w:ascii="Arial" w:hAnsi="Arial" w:cs="Arial"/>
          <w:b w:val="0"/>
        </w:rPr>
        <w:t xml:space="preserve">March </w:t>
      </w:r>
      <w:r w:rsidR="00AF4736" w:rsidRPr="006B2AFB">
        <w:rPr>
          <w:rFonts w:ascii="Arial" w:hAnsi="Arial" w:cs="Arial"/>
          <w:b w:val="0"/>
        </w:rPr>
        <w:t>202</w:t>
      </w:r>
      <w:r w:rsidR="00B920B2">
        <w:rPr>
          <w:rFonts w:ascii="Arial" w:hAnsi="Arial" w:cs="Arial"/>
          <w:b w:val="0"/>
        </w:rPr>
        <w:t>6</w:t>
      </w:r>
      <w:r w:rsidR="002A7884" w:rsidRPr="006B2AFB">
        <w:rPr>
          <w:rFonts w:ascii="Arial" w:hAnsi="Arial" w:cs="Arial"/>
          <w:b w:val="0"/>
        </w:rPr>
        <w:t xml:space="preserve"> </w:t>
      </w:r>
      <w:r w:rsidR="008E7570" w:rsidRPr="006B2AFB">
        <w:rPr>
          <w:rFonts w:ascii="Arial" w:hAnsi="Arial" w:cs="Arial"/>
          <w:b w:val="0"/>
        </w:rPr>
        <w:t>in</w:t>
      </w:r>
      <w:r w:rsidRPr="006B2AFB">
        <w:rPr>
          <w:rFonts w:ascii="Arial" w:hAnsi="Arial" w:cs="Arial"/>
          <w:b w:val="0"/>
        </w:rPr>
        <w:t xml:space="preserve"> accordance with the Account and </w:t>
      </w:r>
      <w:r w:rsidR="00B93664">
        <w:rPr>
          <w:rFonts w:ascii="Arial" w:hAnsi="Arial" w:cs="Arial"/>
          <w:b w:val="0"/>
        </w:rPr>
        <w:t xml:space="preserve"> </w:t>
      </w:r>
      <w:r w:rsidR="00C422D1">
        <w:rPr>
          <w:rFonts w:ascii="Arial" w:hAnsi="Arial" w:cs="Arial"/>
          <w:b w:val="0"/>
        </w:rPr>
        <w:t>Audit Regulations(England) 20</w:t>
      </w:r>
      <w:r w:rsidR="000F1963">
        <w:rPr>
          <w:rFonts w:ascii="Arial" w:hAnsi="Arial" w:cs="Arial"/>
          <w:b w:val="0"/>
        </w:rPr>
        <w:t>1</w:t>
      </w:r>
      <w:r w:rsidR="00C422D1">
        <w:rPr>
          <w:rFonts w:ascii="Arial" w:hAnsi="Arial" w:cs="Arial"/>
          <w:b w:val="0"/>
        </w:rPr>
        <w:t xml:space="preserve">5 </w:t>
      </w:r>
      <w:r w:rsidRPr="006B2AFB">
        <w:rPr>
          <w:rFonts w:ascii="Arial" w:hAnsi="Arial" w:cs="Arial"/>
          <w:b w:val="0"/>
        </w:rPr>
        <w:t>approved by Council and incorporating any new requirements as outlined in “Governance and Accountability</w:t>
      </w:r>
      <w:r w:rsidR="00BF7788" w:rsidRPr="006B2AFB">
        <w:rPr>
          <w:rFonts w:ascii="Arial" w:hAnsi="Arial" w:cs="Arial"/>
          <w:b w:val="0"/>
        </w:rPr>
        <w:t xml:space="preserve"> for Smaller Au</w:t>
      </w:r>
      <w:r w:rsidR="006C69C7" w:rsidRPr="006B2AFB">
        <w:rPr>
          <w:rFonts w:ascii="Arial" w:hAnsi="Arial" w:cs="Arial"/>
          <w:b w:val="0"/>
        </w:rPr>
        <w:t>thoriti</w:t>
      </w:r>
      <w:r w:rsidR="00AF4736" w:rsidRPr="006B2AFB">
        <w:rPr>
          <w:rFonts w:ascii="Arial" w:hAnsi="Arial" w:cs="Arial"/>
          <w:b w:val="0"/>
        </w:rPr>
        <w:t>es in England” March 202</w:t>
      </w:r>
      <w:r w:rsidR="00B920B2">
        <w:rPr>
          <w:rFonts w:ascii="Arial" w:hAnsi="Arial" w:cs="Arial"/>
          <w:b w:val="0"/>
        </w:rPr>
        <w:t>5</w:t>
      </w:r>
    </w:p>
    <w:p w14:paraId="7FDCDAAD" w14:textId="77777777" w:rsidR="001B3D42" w:rsidRPr="006B2AFB" w:rsidRDefault="001B3D42" w:rsidP="006B12AE">
      <w:pPr>
        <w:pStyle w:val="Title"/>
        <w:jc w:val="left"/>
        <w:rPr>
          <w:rFonts w:ascii="Arial" w:hAnsi="Arial" w:cs="Arial"/>
          <w:b w:val="0"/>
        </w:rPr>
      </w:pPr>
    </w:p>
    <w:p w14:paraId="56BE268B" w14:textId="77777777" w:rsidR="00232FEA" w:rsidRPr="006B2AFB" w:rsidRDefault="004A7C2F" w:rsidP="00802712">
      <w:pPr>
        <w:pStyle w:val="Title"/>
        <w:jc w:val="left"/>
        <w:rPr>
          <w:rFonts w:ascii="Arial" w:hAnsi="Arial" w:cs="Arial"/>
        </w:rPr>
      </w:pPr>
      <w:r w:rsidRPr="006B2AFB">
        <w:rPr>
          <w:rFonts w:ascii="Arial" w:hAnsi="Arial" w:cs="Arial"/>
        </w:rPr>
        <w:t>Appropriate accounting records have been kept throughout the year.</w:t>
      </w:r>
    </w:p>
    <w:p w14:paraId="57D97A89" w14:textId="77777777" w:rsidR="00AD7A34" w:rsidRPr="006B2AFB" w:rsidRDefault="00D8026F" w:rsidP="00A35BFD">
      <w:pPr>
        <w:rPr>
          <w:rFonts w:ascii="Arial" w:hAnsi="Arial" w:cs="Arial"/>
        </w:rPr>
      </w:pPr>
      <w:r w:rsidRPr="006B2AFB">
        <w:rPr>
          <w:rFonts w:ascii="Arial" w:hAnsi="Arial" w:cs="Arial"/>
        </w:rPr>
        <w:t>The completed 202</w:t>
      </w:r>
      <w:r w:rsidR="00B920B2">
        <w:rPr>
          <w:rFonts w:ascii="Arial" w:hAnsi="Arial" w:cs="Arial"/>
        </w:rPr>
        <w:t>6</w:t>
      </w:r>
      <w:r w:rsidR="006C69C7" w:rsidRPr="006B2AFB">
        <w:rPr>
          <w:rFonts w:ascii="Arial" w:hAnsi="Arial" w:cs="Arial"/>
        </w:rPr>
        <w:t xml:space="preserve"> Annual Governance and Accountability Return (AGAR) confirms that the closing balance </w:t>
      </w:r>
      <w:r w:rsidR="00DA56D1" w:rsidRPr="006B2AFB">
        <w:rPr>
          <w:rFonts w:ascii="Arial" w:hAnsi="Arial" w:cs="Arial"/>
        </w:rPr>
        <w:t>on</w:t>
      </w:r>
      <w:r w:rsidR="006C69C7" w:rsidRPr="006B2AFB">
        <w:rPr>
          <w:rFonts w:ascii="Arial" w:hAnsi="Arial" w:cs="Arial"/>
        </w:rPr>
        <w:t xml:space="preserve"> 31</w:t>
      </w:r>
      <w:r w:rsidR="006C69C7" w:rsidRPr="006B2AFB">
        <w:rPr>
          <w:rFonts w:ascii="Arial" w:hAnsi="Arial" w:cs="Arial"/>
          <w:vertAlign w:val="superscript"/>
        </w:rPr>
        <w:t>st</w:t>
      </w:r>
      <w:r w:rsidRPr="006B2AFB">
        <w:rPr>
          <w:rFonts w:ascii="Arial" w:hAnsi="Arial" w:cs="Arial"/>
        </w:rPr>
        <w:t xml:space="preserve"> March 202</w:t>
      </w:r>
      <w:r w:rsidR="00B920B2">
        <w:rPr>
          <w:rFonts w:ascii="Arial" w:hAnsi="Arial" w:cs="Arial"/>
        </w:rPr>
        <w:t>5</w:t>
      </w:r>
      <w:r w:rsidR="00084891">
        <w:rPr>
          <w:rFonts w:ascii="Arial" w:hAnsi="Arial" w:cs="Arial"/>
        </w:rPr>
        <w:t xml:space="preserve"> </w:t>
      </w:r>
      <w:r w:rsidR="006C69C7" w:rsidRPr="006B2AFB">
        <w:rPr>
          <w:rFonts w:ascii="Arial" w:hAnsi="Arial" w:cs="Arial"/>
        </w:rPr>
        <w:t xml:space="preserve"> </w:t>
      </w:r>
      <w:r w:rsidR="00D86E04">
        <w:rPr>
          <w:rFonts w:ascii="Arial" w:hAnsi="Arial" w:cs="Arial"/>
        </w:rPr>
        <w:t xml:space="preserve">- £388,488 </w:t>
      </w:r>
      <w:r w:rsidR="006C69C7" w:rsidRPr="006B2AFB">
        <w:rPr>
          <w:rFonts w:ascii="Arial" w:hAnsi="Arial" w:cs="Arial"/>
        </w:rPr>
        <w:t>has been correctly carried forward to 1</w:t>
      </w:r>
      <w:r w:rsidR="006C69C7" w:rsidRPr="006B2AFB">
        <w:rPr>
          <w:rFonts w:ascii="Arial" w:hAnsi="Arial" w:cs="Arial"/>
          <w:vertAlign w:val="superscript"/>
        </w:rPr>
        <w:t>st</w:t>
      </w:r>
      <w:r w:rsidRPr="006B2AFB">
        <w:rPr>
          <w:rFonts w:ascii="Arial" w:hAnsi="Arial" w:cs="Arial"/>
        </w:rPr>
        <w:t xml:space="preserve"> April 202</w:t>
      </w:r>
      <w:r w:rsidR="00C422D1">
        <w:rPr>
          <w:rFonts w:ascii="Arial" w:hAnsi="Arial" w:cs="Arial"/>
        </w:rPr>
        <w:t>5</w:t>
      </w:r>
      <w:r w:rsidR="00084891">
        <w:rPr>
          <w:rFonts w:ascii="Arial" w:hAnsi="Arial" w:cs="Arial"/>
        </w:rPr>
        <w:t xml:space="preserve"> t</w:t>
      </w:r>
      <w:r w:rsidR="006C69C7" w:rsidRPr="006B2AFB">
        <w:rPr>
          <w:rFonts w:ascii="Arial" w:hAnsi="Arial" w:cs="Arial"/>
        </w:rPr>
        <w:t>o commence the financial year</w:t>
      </w:r>
      <w:r w:rsidR="002A7884" w:rsidRPr="006B2AFB">
        <w:rPr>
          <w:rFonts w:ascii="Arial" w:hAnsi="Arial" w:cs="Arial"/>
        </w:rPr>
        <w:t xml:space="preserve"> ending 31</w:t>
      </w:r>
      <w:r w:rsidR="002A7884" w:rsidRPr="006B2AFB">
        <w:rPr>
          <w:rFonts w:ascii="Arial" w:hAnsi="Arial" w:cs="Arial"/>
          <w:vertAlign w:val="superscript"/>
        </w:rPr>
        <w:t>st</w:t>
      </w:r>
      <w:r w:rsidR="002A7884" w:rsidRPr="006B2AFB">
        <w:rPr>
          <w:rFonts w:ascii="Arial" w:hAnsi="Arial" w:cs="Arial"/>
        </w:rPr>
        <w:t xml:space="preserve"> March 202</w:t>
      </w:r>
      <w:r w:rsidR="00B920B2">
        <w:rPr>
          <w:rFonts w:ascii="Arial" w:hAnsi="Arial" w:cs="Arial"/>
        </w:rPr>
        <w:t>6</w:t>
      </w:r>
      <w:r w:rsidR="002A7884" w:rsidRPr="006B2AFB">
        <w:rPr>
          <w:rFonts w:ascii="Arial" w:hAnsi="Arial" w:cs="Arial"/>
        </w:rPr>
        <w:t>.</w:t>
      </w:r>
    </w:p>
    <w:p w14:paraId="4D3EC404" w14:textId="77777777" w:rsidR="006C69C7" w:rsidRPr="006B2AFB" w:rsidRDefault="006C69C7" w:rsidP="00A35BFD">
      <w:pPr>
        <w:rPr>
          <w:rFonts w:ascii="Arial" w:hAnsi="Arial" w:cs="Arial"/>
        </w:rPr>
      </w:pPr>
      <w:r w:rsidRPr="006B2AFB">
        <w:rPr>
          <w:rFonts w:ascii="Arial" w:hAnsi="Arial" w:cs="Arial"/>
        </w:rPr>
        <w:t xml:space="preserve">The bank reconciliation </w:t>
      </w:r>
      <w:r w:rsidR="00DA56D1" w:rsidRPr="006B2AFB">
        <w:rPr>
          <w:rFonts w:ascii="Arial" w:hAnsi="Arial" w:cs="Arial"/>
        </w:rPr>
        <w:t>on</w:t>
      </w:r>
      <w:r w:rsidRPr="006B2AFB">
        <w:rPr>
          <w:rFonts w:ascii="Arial" w:hAnsi="Arial" w:cs="Arial"/>
        </w:rPr>
        <w:t xml:space="preserve"> 31</w:t>
      </w:r>
      <w:r w:rsidRPr="006B2AFB">
        <w:rPr>
          <w:rFonts w:ascii="Arial" w:hAnsi="Arial" w:cs="Arial"/>
          <w:vertAlign w:val="superscript"/>
        </w:rPr>
        <w:t>st</w:t>
      </w:r>
      <w:r w:rsidR="00D8026F" w:rsidRPr="006B2AFB">
        <w:rPr>
          <w:rFonts w:ascii="Arial" w:hAnsi="Arial" w:cs="Arial"/>
        </w:rPr>
        <w:t xml:space="preserve"> March 202</w:t>
      </w:r>
      <w:r w:rsidR="00C422D1">
        <w:rPr>
          <w:rFonts w:ascii="Arial" w:hAnsi="Arial" w:cs="Arial"/>
        </w:rPr>
        <w:t>6</w:t>
      </w:r>
      <w:r w:rsidRPr="006B2AFB">
        <w:rPr>
          <w:rFonts w:ascii="Arial" w:hAnsi="Arial" w:cs="Arial"/>
        </w:rPr>
        <w:t xml:space="preserve"> correctly reflects the balances on all bank accounts.</w:t>
      </w:r>
    </w:p>
    <w:p w14:paraId="7BF2BD05" w14:textId="77777777" w:rsidR="00E322DE" w:rsidRPr="006B2AFB" w:rsidRDefault="005D586C" w:rsidP="00A35BFD">
      <w:pPr>
        <w:rPr>
          <w:rFonts w:ascii="Arial" w:hAnsi="Arial" w:cs="Arial"/>
        </w:rPr>
      </w:pPr>
      <w:r w:rsidRPr="006B2AFB">
        <w:rPr>
          <w:rFonts w:ascii="Arial" w:hAnsi="Arial" w:cs="Arial"/>
        </w:rPr>
        <w:t>The Council</w:t>
      </w:r>
      <w:r w:rsidR="00B93664">
        <w:rPr>
          <w:rFonts w:ascii="Arial" w:hAnsi="Arial" w:cs="Arial"/>
        </w:rPr>
        <w:t>,</w:t>
      </w:r>
      <w:r w:rsidRPr="006B2AFB">
        <w:rPr>
          <w:rFonts w:ascii="Arial" w:hAnsi="Arial" w:cs="Arial"/>
        </w:rPr>
        <w:t xml:space="preserve"> having reserve cash funds in excess of £100,000</w:t>
      </w:r>
      <w:r w:rsidR="00B93664">
        <w:rPr>
          <w:rFonts w:ascii="Arial" w:hAnsi="Arial" w:cs="Arial"/>
        </w:rPr>
        <w:t>,</w:t>
      </w:r>
      <w:r w:rsidRPr="006B2AFB">
        <w:rPr>
          <w:rFonts w:ascii="Arial" w:hAnsi="Arial" w:cs="Arial"/>
        </w:rPr>
        <w:t xml:space="preserve"> has identified the need </w:t>
      </w:r>
      <w:r w:rsidR="00B93664">
        <w:rPr>
          <w:rFonts w:ascii="Arial" w:hAnsi="Arial" w:cs="Arial"/>
        </w:rPr>
        <w:t xml:space="preserve">for </w:t>
      </w:r>
      <w:r w:rsidRPr="006B2AFB">
        <w:rPr>
          <w:rFonts w:ascii="Arial" w:hAnsi="Arial" w:cs="Arial"/>
        </w:rPr>
        <w:t>an investment strategy</w:t>
      </w:r>
      <w:r w:rsidR="00E322DE" w:rsidRPr="006B2AFB">
        <w:rPr>
          <w:rFonts w:ascii="Arial" w:hAnsi="Arial" w:cs="Arial"/>
        </w:rPr>
        <w:t xml:space="preserve"> with clear aims and objectives, </w:t>
      </w:r>
      <w:r w:rsidR="00DA56D1" w:rsidRPr="006B2AFB">
        <w:rPr>
          <w:rFonts w:ascii="Arial" w:hAnsi="Arial" w:cs="Arial"/>
        </w:rPr>
        <w:t>namely,</w:t>
      </w:r>
      <w:r w:rsidR="00E322DE" w:rsidRPr="006B2AFB">
        <w:rPr>
          <w:rFonts w:ascii="Arial" w:hAnsi="Arial" w:cs="Arial"/>
        </w:rPr>
        <w:t xml:space="preserve"> to consider security, liquidity</w:t>
      </w:r>
      <w:r w:rsidR="00B93971" w:rsidRPr="006B2AFB">
        <w:rPr>
          <w:rFonts w:ascii="Arial" w:hAnsi="Arial" w:cs="Arial"/>
        </w:rPr>
        <w:t>,</w:t>
      </w:r>
      <w:r w:rsidR="00DA56D1" w:rsidRPr="006B2AFB">
        <w:rPr>
          <w:rFonts w:ascii="Arial" w:hAnsi="Arial" w:cs="Arial"/>
        </w:rPr>
        <w:t xml:space="preserve"> and yield</w:t>
      </w:r>
      <w:r w:rsidR="00D86E04">
        <w:rPr>
          <w:rFonts w:ascii="Arial" w:hAnsi="Arial" w:cs="Arial"/>
        </w:rPr>
        <w:t>.</w:t>
      </w:r>
    </w:p>
    <w:p w14:paraId="2A4A546A" w14:textId="77777777" w:rsidR="005D586C" w:rsidRPr="006B2AFB" w:rsidRDefault="006C69C7" w:rsidP="00A35BFD">
      <w:pPr>
        <w:rPr>
          <w:rFonts w:ascii="Arial" w:hAnsi="Arial" w:cs="Arial"/>
        </w:rPr>
      </w:pPr>
      <w:r w:rsidRPr="006B2AFB">
        <w:rPr>
          <w:rFonts w:ascii="Arial" w:hAnsi="Arial" w:cs="Arial"/>
        </w:rPr>
        <w:t>The Council has a c</w:t>
      </w:r>
      <w:r w:rsidR="00A8167B" w:rsidRPr="006B2AFB">
        <w:rPr>
          <w:rFonts w:ascii="Arial" w:hAnsi="Arial" w:cs="Arial"/>
        </w:rPr>
        <w:t>omprehensive</w:t>
      </w:r>
      <w:r w:rsidR="00D8026F" w:rsidRPr="006B2AFB">
        <w:rPr>
          <w:rFonts w:ascii="Arial" w:hAnsi="Arial" w:cs="Arial"/>
        </w:rPr>
        <w:t xml:space="preserve"> reserves</w:t>
      </w:r>
      <w:r w:rsidR="00E45175">
        <w:rPr>
          <w:rFonts w:ascii="Arial" w:hAnsi="Arial" w:cs="Arial"/>
        </w:rPr>
        <w:t xml:space="preserve"> policy.</w:t>
      </w:r>
    </w:p>
    <w:p w14:paraId="00953A0F" w14:textId="77777777" w:rsidR="00AD7A34" w:rsidRPr="006B2AFB" w:rsidRDefault="00D86E04" w:rsidP="00A35BFD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77E0F2DD" w14:textId="77777777" w:rsidR="00232FEA" w:rsidRPr="006B2AFB" w:rsidRDefault="00AD7A34" w:rsidP="00A35BFD">
      <w:pPr>
        <w:rPr>
          <w:rFonts w:ascii="Arial" w:hAnsi="Arial" w:cs="Arial"/>
          <w:b/>
        </w:rPr>
      </w:pPr>
      <w:r w:rsidRPr="006B2AFB">
        <w:rPr>
          <w:rFonts w:ascii="Arial" w:hAnsi="Arial" w:cs="Arial"/>
          <w:b/>
        </w:rPr>
        <w:t>The authority complied</w:t>
      </w:r>
      <w:r w:rsidR="000C686A" w:rsidRPr="006B2AFB">
        <w:rPr>
          <w:rFonts w:ascii="Arial" w:hAnsi="Arial" w:cs="Arial"/>
          <w:b/>
        </w:rPr>
        <w:t xml:space="preserve"> with its financial regulations,</w:t>
      </w:r>
      <w:r w:rsidRPr="006B2AFB">
        <w:rPr>
          <w:rFonts w:ascii="Arial" w:hAnsi="Arial" w:cs="Arial"/>
          <w:b/>
        </w:rPr>
        <w:t xml:space="preserve"> </w:t>
      </w:r>
      <w:r w:rsidR="003E6221" w:rsidRPr="006B2AFB">
        <w:rPr>
          <w:rFonts w:ascii="Arial" w:hAnsi="Arial" w:cs="Arial"/>
          <w:b/>
        </w:rPr>
        <w:t>invoices supported payments, all</w:t>
      </w:r>
      <w:r w:rsidRPr="006B2AFB">
        <w:rPr>
          <w:rFonts w:ascii="Arial" w:hAnsi="Arial" w:cs="Arial"/>
          <w:b/>
        </w:rPr>
        <w:t xml:space="preserve"> expenditure was </w:t>
      </w:r>
      <w:r w:rsidR="00DA56D1" w:rsidRPr="006B2AFB">
        <w:rPr>
          <w:rFonts w:ascii="Arial" w:hAnsi="Arial" w:cs="Arial"/>
          <w:b/>
        </w:rPr>
        <w:t>approved,</w:t>
      </w:r>
      <w:r w:rsidRPr="006B2AFB">
        <w:rPr>
          <w:rFonts w:ascii="Arial" w:hAnsi="Arial" w:cs="Arial"/>
          <w:b/>
        </w:rPr>
        <w:t xml:space="preserve"> and VAT was accounted for.</w:t>
      </w:r>
    </w:p>
    <w:p w14:paraId="0BD208F1" w14:textId="77777777" w:rsidR="00A35BFD" w:rsidRDefault="00410E22" w:rsidP="00A35BFD">
      <w:pPr>
        <w:rPr>
          <w:rFonts w:ascii="Arial" w:hAnsi="Arial" w:cs="Arial"/>
        </w:rPr>
      </w:pPr>
      <w:r w:rsidRPr="006B2AFB">
        <w:rPr>
          <w:rFonts w:ascii="Arial" w:hAnsi="Arial" w:cs="Arial"/>
        </w:rPr>
        <w:t>The rigorous tendering process for goods and services was evidenced by the documentation</w:t>
      </w:r>
      <w:r w:rsidR="00084891">
        <w:rPr>
          <w:rFonts w:ascii="Arial" w:hAnsi="Arial" w:cs="Arial"/>
        </w:rPr>
        <w:t xml:space="preserve"> </w:t>
      </w:r>
      <w:r w:rsidR="0072286F" w:rsidRPr="006B2AFB">
        <w:rPr>
          <w:rFonts w:ascii="Arial" w:hAnsi="Arial" w:cs="Arial"/>
        </w:rPr>
        <w:t xml:space="preserve">made available. </w:t>
      </w:r>
      <w:r w:rsidRPr="006B2AFB">
        <w:rPr>
          <w:rFonts w:ascii="Arial" w:hAnsi="Arial" w:cs="Arial"/>
        </w:rPr>
        <w:t xml:space="preserve"> All tenders and quotes adhere to the </w:t>
      </w:r>
      <w:r w:rsidR="00DA56D1" w:rsidRPr="006B2AFB">
        <w:rPr>
          <w:rFonts w:ascii="Arial" w:hAnsi="Arial" w:cs="Arial"/>
        </w:rPr>
        <w:t>up-to-date</w:t>
      </w:r>
      <w:r w:rsidRPr="006B2AFB">
        <w:rPr>
          <w:rFonts w:ascii="Arial" w:hAnsi="Arial" w:cs="Arial"/>
        </w:rPr>
        <w:t xml:space="preserve"> Financial Regulations</w:t>
      </w:r>
      <w:r w:rsidR="00687E96">
        <w:rPr>
          <w:rFonts w:ascii="Arial" w:hAnsi="Arial" w:cs="Arial"/>
        </w:rPr>
        <w:t>.</w:t>
      </w:r>
    </w:p>
    <w:p w14:paraId="13ADBFEC" w14:textId="77777777" w:rsidR="001E0C2F" w:rsidRPr="006B2AFB" w:rsidRDefault="001E0C2F" w:rsidP="00A35BFD">
      <w:pPr>
        <w:rPr>
          <w:rFonts w:ascii="Arial" w:hAnsi="Arial" w:cs="Arial"/>
        </w:rPr>
      </w:pPr>
    </w:p>
    <w:p w14:paraId="0BA88752" w14:textId="77777777" w:rsidR="00F72AEF" w:rsidRPr="006B2AFB" w:rsidRDefault="00410E22" w:rsidP="00A35BFD">
      <w:pPr>
        <w:rPr>
          <w:rFonts w:ascii="Arial" w:hAnsi="Arial" w:cs="Arial"/>
        </w:rPr>
      </w:pPr>
      <w:r w:rsidRPr="006B2AFB">
        <w:rPr>
          <w:rFonts w:ascii="Arial" w:hAnsi="Arial" w:cs="Arial"/>
        </w:rPr>
        <w:t>A selection of financial transactions was reviewed in excess of £2000.00</w:t>
      </w:r>
      <w:r w:rsidR="0072286F" w:rsidRPr="006B2AFB">
        <w:rPr>
          <w:rFonts w:ascii="Arial" w:hAnsi="Arial" w:cs="Arial"/>
        </w:rPr>
        <w:t xml:space="preserve"> all were supported by a clear audit trail</w:t>
      </w:r>
      <w:r w:rsidR="001E0C2F">
        <w:rPr>
          <w:rFonts w:ascii="Arial" w:hAnsi="Arial" w:cs="Arial"/>
        </w:rPr>
        <w:t>, with invoices including a voucher number which was evident on the schedule of payments approved by Council, and the bank statement.</w:t>
      </w:r>
    </w:p>
    <w:p w14:paraId="5B5C0C4F" w14:textId="77777777" w:rsidR="000F1C51" w:rsidRPr="006B2AFB" w:rsidRDefault="000F1C51" w:rsidP="00A35BFD">
      <w:pPr>
        <w:rPr>
          <w:rFonts w:ascii="Arial" w:hAnsi="Arial" w:cs="Arial"/>
        </w:rPr>
      </w:pPr>
      <w:r w:rsidRPr="006B2AFB">
        <w:rPr>
          <w:rFonts w:ascii="Arial" w:hAnsi="Arial" w:cs="Arial"/>
        </w:rPr>
        <w:t>Vat reclaims are prepared on a</w:t>
      </w:r>
      <w:r w:rsidR="00687E96">
        <w:rPr>
          <w:rFonts w:ascii="Arial" w:hAnsi="Arial" w:cs="Arial"/>
        </w:rPr>
        <w:t xml:space="preserve"> quarterly </w:t>
      </w:r>
      <w:r w:rsidRPr="006B2AFB">
        <w:rPr>
          <w:rFonts w:ascii="Arial" w:hAnsi="Arial" w:cs="Arial"/>
        </w:rPr>
        <w:t xml:space="preserve"> basis. </w:t>
      </w:r>
      <w:r w:rsidR="0072286F" w:rsidRPr="006B2AFB">
        <w:rPr>
          <w:rFonts w:ascii="Arial" w:hAnsi="Arial" w:cs="Arial"/>
        </w:rPr>
        <w:t xml:space="preserve">Evidence was available to confirm the reclaims for </w:t>
      </w:r>
      <w:r w:rsidR="00687E96">
        <w:rPr>
          <w:rFonts w:ascii="Arial" w:hAnsi="Arial" w:cs="Arial"/>
        </w:rPr>
        <w:t>the final quarter 1</w:t>
      </w:r>
      <w:r w:rsidR="00687E96" w:rsidRPr="00687E96">
        <w:rPr>
          <w:rFonts w:ascii="Arial" w:hAnsi="Arial" w:cs="Arial"/>
          <w:vertAlign w:val="superscript"/>
        </w:rPr>
        <w:t>st</w:t>
      </w:r>
      <w:r w:rsidR="00687E96">
        <w:rPr>
          <w:rFonts w:ascii="Arial" w:hAnsi="Arial" w:cs="Arial"/>
        </w:rPr>
        <w:t xml:space="preserve"> January 2026 – 31</w:t>
      </w:r>
      <w:r w:rsidR="00687E96" w:rsidRPr="00687E96">
        <w:rPr>
          <w:rFonts w:ascii="Arial" w:hAnsi="Arial" w:cs="Arial"/>
          <w:vertAlign w:val="superscript"/>
        </w:rPr>
        <w:t>st</w:t>
      </w:r>
      <w:r w:rsidR="00687E96">
        <w:rPr>
          <w:rFonts w:ascii="Arial" w:hAnsi="Arial" w:cs="Arial"/>
        </w:rPr>
        <w:t xml:space="preserve"> March 2026</w:t>
      </w:r>
      <w:r w:rsidR="0072286F" w:rsidRPr="006B2AFB">
        <w:rPr>
          <w:rFonts w:ascii="Arial" w:hAnsi="Arial" w:cs="Arial"/>
        </w:rPr>
        <w:t>.</w:t>
      </w:r>
      <w:r w:rsidRPr="006B2AFB">
        <w:rPr>
          <w:rFonts w:ascii="Arial" w:hAnsi="Arial" w:cs="Arial"/>
        </w:rPr>
        <w:t xml:space="preserve"> – Reconciliation, </w:t>
      </w:r>
      <w:r w:rsidR="00062672">
        <w:rPr>
          <w:rFonts w:ascii="Arial" w:hAnsi="Arial" w:cs="Arial"/>
        </w:rPr>
        <w:t>Xero</w:t>
      </w:r>
      <w:r w:rsidRPr="006B2AFB">
        <w:rPr>
          <w:rFonts w:ascii="Arial" w:hAnsi="Arial" w:cs="Arial"/>
        </w:rPr>
        <w:t xml:space="preserve"> Transactions and HMRC verification.</w:t>
      </w:r>
    </w:p>
    <w:p w14:paraId="75512363" w14:textId="77777777" w:rsidR="00D71597" w:rsidRPr="00E45175" w:rsidRDefault="00410E22" w:rsidP="00E45175">
      <w:pPr>
        <w:rPr>
          <w:rFonts w:ascii="Arial" w:hAnsi="Arial" w:cs="Arial"/>
        </w:rPr>
      </w:pPr>
      <w:r w:rsidRPr="006B2AFB">
        <w:rPr>
          <w:rFonts w:ascii="Arial" w:hAnsi="Arial" w:cs="Arial"/>
        </w:rPr>
        <w:t xml:space="preserve">The claim for the final month of the financial year </w:t>
      </w:r>
      <w:r w:rsidR="0040151E" w:rsidRPr="006B2AFB">
        <w:rPr>
          <w:rFonts w:ascii="Arial" w:hAnsi="Arial" w:cs="Arial"/>
        </w:rPr>
        <w:t>31</w:t>
      </w:r>
      <w:r w:rsidR="0040151E" w:rsidRPr="006B2AFB">
        <w:rPr>
          <w:rFonts w:ascii="Arial" w:hAnsi="Arial" w:cs="Arial"/>
          <w:vertAlign w:val="superscript"/>
        </w:rPr>
        <w:t>st</w:t>
      </w:r>
      <w:r w:rsidR="0072286F" w:rsidRPr="006B2AFB">
        <w:rPr>
          <w:rFonts w:ascii="Arial" w:hAnsi="Arial" w:cs="Arial"/>
        </w:rPr>
        <w:t xml:space="preserve"> March 202</w:t>
      </w:r>
      <w:r w:rsidR="00C422D1">
        <w:rPr>
          <w:rFonts w:ascii="Arial" w:hAnsi="Arial" w:cs="Arial"/>
        </w:rPr>
        <w:t>6</w:t>
      </w:r>
      <w:r w:rsidR="002A7884" w:rsidRPr="006B2AFB">
        <w:rPr>
          <w:rFonts w:ascii="Arial" w:hAnsi="Arial" w:cs="Arial"/>
        </w:rPr>
        <w:t xml:space="preserve"> </w:t>
      </w:r>
      <w:r w:rsidR="0040151E" w:rsidRPr="006B2AFB">
        <w:rPr>
          <w:rFonts w:ascii="Arial" w:hAnsi="Arial" w:cs="Arial"/>
        </w:rPr>
        <w:t xml:space="preserve">had been reconciled </w:t>
      </w:r>
      <w:r w:rsidR="0072286F" w:rsidRPr="006B2AFB">
        <w:rPr>
          <w:rFonts w:ascii="Arial" w:hAnsi="Arial" w:cs="Arial"/>
        </w:rPr>
        <w:t xml:space="preserve">and submitted to </w:t>
      </w:r>
      <w:r w:rsidR="0072286F" w:rsidRPr="00D71597">
        <w:rPr>
          <w:rFonts w:ascii="Arial" w:hAnsi="Arial" w:cs="Arial"/>
        </w:rPr>
        <w:t xml:space="preserve">HMRC </w:t>
      </w:r>
      <w:r w:rsidR="00D86E04">
        <w:rPr>
          <w:rFonts w:ascii="Arial" w:hAnsi="Arial" w:cs="Arial"/>
        </w:rPr>
        <w:t>£6634.39.</w:t>
      </w:r>
    </w:p>
    <w:p w14:paraId="44C7945C" w14:textId="77777777" w:rsidR="003D7FC2" w:rsidRDefault="003D7FC2" w:rsidP="00BF196F">
      <w:pPr>
        <w:pStyle w:val="Title"/>
        <w:jc w:val="left"/>
        <w:rPr>
          <w:rFonts w:ascii="Arial" w:hAnsi="Arial" w:cs="Arial"/>
          <w:b w:val="0"/>
        </w:rPr>
      </w:pPr>
    </w:p>
    <w:p w14:paraId="37936FF4" w14:textId="77777777" w:rsidR="00232FEA" w:rsidRPr="006B2AFB" w:rsidRDefault="00902D1B" w:rsidP="00BF196F">
      <w:pPr>
        <w:pStyle w:val="Title"/>
        <w:jc w:val="left"/>
        <w:rPr>
          <w:rFonts w:ascii="Arial" w:hAnsi="Arial" w:cs="Arial"/>
        </w:rPr>
      </w:pPr>
      <w:r w:rsidRPr="006B2AFB">
        <w:rPr>
          <w:rFonts w:ascii="Arial" w:hAnsi="Arial" w:cs="Arial"/>
        </w:rPr>
        <w:t>The authority assessed the significant risks to achieving its objectives and reviewed the adequacy of arrangements to manage these.</w:t>
      </w:r>
    </w:p>
    <w:p w14:paraId="2E3AB803" w14:textId="77777777" w:rsidR="003E22B2" w:rsidRPr="006B2AFB" w:rsidRDefault="00BF196F" w:rsidP="0072286F">
      <w:pPr>
        <w:pStyle w:val="Title"/>
        <w:jc w:val="left"/>
        <w:rPr>
          <w:rFonts w:ascii="Arial" w:hAnsi="Arial" w:cs="Arial"/>
          <w:b w:val="0"/>
        </w:rPr>
      </w:pPr>
      <w:r w:rsidRPr="006B2AFB">
        <w:rPr>
          <w:rFonts w:ascii="Arial" w:hAnsi="Arial" w:cs="Arial"/>
          <w:b w:val="0"/>
        </w:rPr>
        <w:t xml:space="preserve">All aspects of this section were covered in the interim report. </w:t>
      </w:r>
      <w:r w:rsidR="00937C46" w:rsidRPr="006B2AFB">
        <w:rPr>
          <w:rFonts w:ascii="Arial" w:hAnsi="Arial" w:cs="Arial"/>
          <w:b w:val="0"/>
        </w:rPr>
        <w:t xml:space="preserve">Further financial </w:t>
      </w:r>
      <w:r w:rsidR="002B2383" w:rsidRPr="006B2AFB">
        <w:rPr>
          <w:rFonts w:ascii="Arial" w:hAnsi="Arial" w:cs="Arial"/>
          <w:b w:val="0"/>
        </w:rPr>
        <w:t xml:space="preserve">and other risks are </w:t>
      </w:r>
      <w:r w:rsidR="00937C46" w:rsidRPr="006B2AFB">
        <w:rPr>
          <w:rFonts w:ascii="Arial" w:hAnsi="Arial" w:cs="Arial"/>
          <w:b w:val="0"/>
        </w:rPr>
        <w:t xml:space="preserve">identified </w:t>
      </w:r>
      <w:r w:rsidR="002B2383" w:rsidRPr="006B2AFB">
        <w:rPr>
          <w:rFonts w:ascii="Arial" w:hAnsi="Arial" w:cs="Arial"/>
          <w:b w:val="0"/>
        </w:rPr>
        <w:t>throughout the year</w:t>
      </w:r>
      <w:r w:rsidR="00DA56D1" w:rsidRPr="006B2AFB">
        <w:rPr>
          <w:rFonts w:ascii="Arial" w:hAnsi="Arial" w:cs="Arial"/>
          <w:b w:val="0"/>
        </w:rPr>
        <w:t>.</w:t>
      </w:r>
      <w:r w:rsidR="002B2383" w:rsidRPr="006B2AFB">
        <w:rPr>
          <w:rFonts w:ascii="Arial" w:hAnsi="Arial" w:cs="Arial"/>
          <w:b w:val="0"/>
        </w:rPr>
        <w:t xml:space="preserve">  </w:t>
      </w:r>
    </w:p>
    <w:p w14:paraId="1DB212CC" w14:textId="77777777" w:rsidR="00902D1B" w:rsidRPr="006B2AFB" w:rsidRDefault="00902D1B" w:rsidP="00F818B1">
      <w:pPr>
        <w:pStyle w:val="Title"/>
        <w:jc w:val="left"/>
        <w:rPr>
          <w:rFonts w:ascii="Arial" w:hAnsi="Arial" w:cs="Arial"/>
          <w:b w:val="0"/>
        </w:rPr>
      </w:pPr>
    </w:p>
    <w:p w14:paraId="5387EF6E" w14:textId="77777777" w:rsidR="00232FEA" w:rsidRPr="006B2AFB" w:rsidRDefault="00902D1B" w:rsidP="004F4FF6">
      <w:pPr>
        <w:pStyle w:val="Title"/>
        <w:jc w:val="left"/>
        <w:rPr>
          <w:rFonts w:ascii="Arial" w:hAnsi="Arial" w:cs="Arial"/>
        </w:rPr>
      </w:pPr>
      <w:r w:rsidRPr="006B2AFB">
        <w:rPr>
          <w:rFonts w:ascii="Arial" w:hAnsi="Arial" w:cs="Arial"/>
        </w:rPr>
        <w:t xml:space="preserve">The Precept requirement resulted </w:t>
      </w:r>
      <w:r w:rsidRPr="006B2AFB">
        <w:rPr>
          <w:rFonts w:ascii="Arial" w:hAnsi="Arial" w:cs="Arial"/>
          <w:b w:val="0"/>
        </w:rPr>
        <w:t>f</w:t>
      </w:r>
      <w:r w:rsidRPr="006B2AFB">
        <w:rPr>
          <w:rFonts w:ascii="Arial" w:hAnsi="Arial" w:cs="Arial"/>
        </w:rPr>
        <w:t>rom an adequate budgetary process, progress against the budget was regularly monitored and reserves are appropriate.</w:t>
      </w:r>
    </w:p>
    <w:p w14:paraId="20F92834" w14:textId="11BB3DEE" w:rsidR="00CE17A3" w:rsidRDefault="003E6221" w:rsidP="00F562F3">
      <w:pPr>
        <w:pStyle w:val="Title"/>
        <w:jc w:val="left"/>
        <w:rPr>
          <w:rFonts w:ascii="Arial" w:hAnsi="Arial" w:cs="Arial"/>
          <w:b w:val="0"/>
        </w:rPr>
      </w:pPr>
      <w:r w:rsidRPr="006B2AFB">
        <w:rPr>
          <w:rFonts w:ascii="Arial" w:hAnsi="Arial" w:cs="Arial"/>
          <w:b w:val="0"/>
        </w:rPr>
        <w:t>The Responsible Financial Officer (RFO)</w:t>
      </w:r>
      <w:r w:rsidR="00B12415" w:rsidRPr="006B2AFB">
        <w:rPr>
          <w:rFonts w:ascii="Arial" w:hAnsi="Arial" w:cs="Arial"/>
          <w:b w:val="0"/>
        </w:rPr>
        <w:t>,</w:t>
      </w:r>
      <w:r w:rsidRPr="006B2AFB">
        <w:rPr>
          <w:rFonts w:ascii="Arial" w:hAnsi="Arial" w:cs="Arial"/>
          <w:b w:val="0"/>
        </w:rPr>
        <w:t xml:space="preserve"> with full explanations of the recommendations</w:t>
      </w:r>
      <w:r w:rsidR="00B12415" w:rsidRPr="006B2AFB">
        <w:rPr>
          <w:rFonts w:ascii="Arial" w:hAnsi="Arial" w:cs="Arial"/>
          <w:b w:val="0"/>
        </w:rPr>
        <w:t>,</w:t>
      </w:r>
      <w:r w:rsidRPr="006B2AFB">
        <w:rPr>
          <w:rFonts w:ascii="Arial" w:hAnsi="Arial" w:cs="Arial"/>
          <w:b w:val="0"/>
        </w:rPr>
        <w:t xml:space="preserve"> prepare</w:t>
      </w:r>
      <w:r w:rsidR="00E90989" w:rsidRPr="006B2AFB">
        <w:rPr>
          <w:rFonts w:ascii="Arial" w:hAnsi="Arial" w:cs="Arial"/>
          <w:b w:val="0"/>
        </w:rPr>
        <w:t>d</w:t>
      </w:r>
      <w:r w:rsidRPr="006B2AFB">
        <w:rPr>
          <w:rFonts w:ascii="Arial" w:hAnsi="Arial" w:cs="Arial"/>
          <w:b w:val="0"/>
        </w:rPr>
        <w:t xml:space="preserve"> a budget report</w:t>
      </w:r>
      <w:r w:rsidR="000C686A" w:rsidRPr="006B2AFB">
        <w:rPr>
          <w:rFonts w:ascii="Arial" w:hAnsi="Arial" w:cs="Arial"/>
          <w:b w:val="0"/>
        </w:rPr>
        <w:t xml:space="preserve"> and it </w:t>
      </w:r>
      <w:r w:rsidR="00E90989" w:rsidRPr="006B2AFB">
        <w:rPr>
          <w:rFonts w:ascii="Arial" w:hAnsi="Arial" w:cs="Arial"/>
          <w:b w:val="0"/>
        </w:rPr>
        <w:t>was</w:t>
      </w:r>
      <w:r w:rsidR="000C686A" w:rsidRPr="006B2AFB">
        <w:rPr>
          <w:rFonts w:ascii="Arial" w:hAnsi="Arial" w:cs="Arial"/>
          <w:b w:val="0"/>
        </w:rPr>
        <w:t xml:space="preserve"> </w:t>
      </w:r>
      <w:r w:rsidR="00815FED" w:rsidRPr="006B2AFB">
        <w:rPr>
          <w:rFonts w:ascii="Arial" w:hAnsi="Arial" w:cs="Arial"/>
          <w:b w:val="0"/>
        </w:rPr>
        <w:t>presented to the Finance Committee for approval and development</w:t>
      </w:r>
      <w:r w:rsidR="00E90989" w:rsidRPr="006B2AFB">
        <w:rPr>
          <w:rFonts w:ascii="Arial" w:hAnsi="Arial" w:cs="Arial"/>
          <w:b w:val="0"/>
        </w:rPr>
        <w:t>,</w:t>
      </w:r>
      <w:r w:rsidR="00815FED" w:rsidRPr="006B2AFB">
        <w:rPr>
          <w:rFonts w:ascii="Arial" w:hAnsi="Arial" w:cs="Arial"/>
          <w:b w:val="0"/>
        </w:rPr>
        <w:t xml:space="preserve"> prior to recommendations being made to Council. The Council </w:t>
      </w:r>
      <w:r w:rsidR="00B12415" w:rsidRPr="006B2AFB">
        <w:rPr>
          <w:rFonts w:ascii="Arial" w:hAnsi="Arial" w:cs="Arial"/>
          <w:b w:val="0"/>
        </w:rPr>
        <w:t xml:space="preserve">approved the </w:t>
      </w:r>
      <w:r w:rsidR="00DF5B40" w:rsidRPr="006B2AFB">
        <w:rPr>
          <w:rFonts w:ascii="Arial" w:hAnsi="Arial" w:cs="Arial"/>
          <w:b w:val="0"/>
        </w:rPr>
        <w:t xml:space="preserve">submission of the precept demand to the </w:t>
      </w:r>
      <w:r w:rsidR="00687E96">
        <w:rPr>
          <w:rFonts w:ascii="Arial" w:hAnsi="Arial" w:cs="Arial"/>
          <w:b w:val="0"/>
        </w:rPr>
        <w:t xml:space="preserve">Westmorland and </w:t>
      </w:r>
      <w:r w:rsidR="00B15BF1">
        <w:rPr>
          <w:rFonts w:ascii="Arial" w:hAnsi="Arial" w:cs="Arial"/>
          <w:b w:val="0"/>
        </w:rPr>
        <w:t xml:space="preserve">Furness </w:t>
      </w:r>
      <w:r w:rsidR="00687E96">
        <w:rPr>
          <w:rFonts w:ascii="Arial" w:hAnsi="Arial" w:cs="Arial"/>
          <w:b w:val="0"/>
        </w:rPr>
        <w:t>Council</w:t>
      </w:r>
      <w:r w:rsidR="00DF5B40" w:rsidRPr="006B2AFB">
        <w:rPr>
          <w:rFonts w:ascii="Arial" w:hAnsi="Arial" w:cs="Arial"/>
          <w:b w:val="0"/>
        </w:rPr>
        <w:t xml:space="preserve"> – </w:t>
      </w:r>
      <w:r w:rsidR="00DF5B40" w:rsidRPr="003811A3">
        <w:rPr>
          <w:rFonts w:ascii="Arial" w:hAnsi="Arial" w:cs="Arial"/>
          <w:b w:val="0"/>
        </w:rPr>
        <w:t xml:space="preserve">Meeting </w:t>
      </w:r>
      <w:r w:rsidR="003811A3">
        <w:rPr>
          <w:rFonts w:ascii="Arial" w:hAnsi="Arial" w:cs="Arial"/>
          <w:b w:val="0"/>
        </w:rPr>
        <w:t>19</w:t>
      </w:r>
      <w:r w:rsidR="003811A3" w:rsidRPr="003811A3">
        <w:rPr>
          <w:rFonts w:ascii="Arial" w:hAnsi="Arial" w:cs="Arial"/>
          <w:b w:val="0"/>
          <w:vertAlign w:val="superscript"/>
        </w:rPr>
        <w:t>th</w:t>
      </w:r>
      <w:r w:rsidR="003811A3">
        <w:rPr>
          <w:rFonts w:ascii="Arial" w:hAnsi="Arial" w:cs="Arial"/>
          <w:b w:val="0"/>
        </w:rPr>
        <w:t xml:space="preserve"> </w:t>
      </w:r>
      <w:r w:rsidR="00D71597" w:rsidRPr="003811A3">
        <w:rPr>
          <w:rFonts w:ascii="Arial" w:hAnsi="Arial" w:cs="Arial"/>
          <w:b w:val="0"/>
        </w:rPr>
        <w:t>January 2026</w:t>
      </w:r>
      <w:r w:rsidR="00754573" w:rsidRPr="003811A3">
        <w:rPr>
          <w:rFonts w:ascii="Arial" w:hAnsi="Arial" w:cs="Arial"/>
          <w:b w:val="0"/>
        </w:rPr>
        <w:t xml:space="preserve"> </w:t>
      </w:r>
      <w:r w:rsidR="00DF5B40" w:rsidRPr="003811A3">
        <w:rPr>
          <w:rFonts w:ascii="Arial" w:hAnsi="Arial" w:cs="Arial"/>
          <w:b w:val="0"/>
        </w:rPr>
        <w:t>Minute No.</w:t>
      </w:r>
      <w:r w:rsidR="003811A3">
        <w:rPr>
          <w:rFonts w:ascii="Arial" w:hAnsi="Arial" w:cs="Arial"/>
          <w:b w:val="0"/>
        </w:rPr>
        <w:t>C136</w:t>
      </w:r>
    </w:p>
    <w:p w14:paraId="1188132F" w14:textId="77777777" w:rsidR="00084891" w:rsidRDefault="00084891" w:rsidP="00F562F3">
      <w:pPr>
        <w:pStyle w:val="Title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A </w:t>
      </w:r>
      <w:r w:rsidR="00FA08BB">
        <w:rPr>
          <w:rFonts w:ascii="Arial" w:hAnsi="Arial" w:cs="Arial"/>
          <w:b w:val="0"/>
        </w:rPr>
        <w:t xml:space="preserve">Precept amount </w:t>
      </w:r>
      <w:r w:rsidR="0019567B">
        <w:rPr>
          <w:rFonts w:ascii="Arial" w:hAnsi="Arial" w:cs="Arial"/>
          <w:b w:val="0"/>
        </w:rPr>
        <w:t xml:space="preserve">for the 2026/2027 financial year </w:t>
      </w:r>
      <w:r w:rsidR="00FA08BB">
        <w:rPr>
          <w:rFonts w:ascii="Arial" w:hAnsi="Arial" w:cs="Arial"/>
          <w:b w:val="0"/>
        </w:rPr>
        <w:t xml:space="preserve">of </w:t>
      </w:r>
      <w:r w:rsidR="00D71597">
        <w:rPr>
          <w:rFonts w:ascii="Arial" w:hAnsi="Arial" w:cs="Arial"/>
          <w:b w:val="0"/>
        </w:rPr>
        <w:t>£</w:t>
      </w:r>
      <w:r w:rsidR="003811A3">
        <w:rPr>
          <w:rFonts w:ascii="Arial" w:hAnsi="Arial" w:cs="Arial"/>
          <w:b w:val="0"/>
        </w:rPr>
        <w:t>305</w:t>
      </w:r>
      <w:r w:rsidR="009A0C08">
        <w:rPr>
          <w:rFonts w:ascii="Arial" w:hAnsi="Arial" w:cs="Arial"/>
          <w:b w:val="0"/>
        </w:rPr>
        <w:t>,</w:t>
      </w:r>
      <w:r w:rsidR="003811A3">
        <w:rPr>
          <w:rFonts w:ascii="Arial" w:hAnsi="Arial" w:cs="Arial"/>
          <w:b w:val="0"/>
        </w:rPr>
        <w:t>547</w:t>
      </w:r>
      <w:r w:rsidR="00FA08BB">
        <w:rPr>
          <w:rFonts w:ascii="Arial" w:hAnsi="Arial" w:cs="Arial"/>
          <w:b w:val="0"/>
        </w:rPr>
        <w:t xml:space="preserve"> was forwarded to Westmorland and Furness Council.</w:t>
      </w:r>
    </w:p>
    <w:p w14:paraId="2C549FB5" w14:textId="77777777" w:rsidR="005C4F71" w:rsidRDefault="005C4F71" w:rsidP="00F562F3">
      <w:pPr>
        <w:pStyle w:val="Title"/>
        <w:jc w:val="left"/>
        <w:rPr>
          <w:rFonts w:ascii="Arial" w:hAnsi="Arial" w:cs="Arial"/>
          <w:b w:val="0"/>
        </w:rPr>
      </w:pPr>
    </w:p>
    <w:p w14:paraId="457FADFB" w14:textId="77777777" w:rsidR="005C4F71" w:rsidRPr="006B2AFB" w:rsidRDefault="005C4F71" w:rsidP="00F562F3">
      <w:pPr>
        <w:pStyle w:val="Title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The Council receives regular budget monitoring reports and where appropriate makes the necessary virements </w:t>
      </w:r>
      <w:r w:rsidR="00687E96">
        <w:rPr>
          <w:rFonts w:ascii="Arial" w:hAnsi="Arial" w:cs="Arial"/>
          <w:b w:val="0"/>
        </w:rPr>
        <w:t>if required</w:t>
      </w:r>
      <w:r w:rsidR="00E45175">
        <w:rPr>
          <w:rFonts w:ascii="Arial" w:hAnsi="Arial" w:cs="Arial"/>
          <w:b w:val="0"/>
        </w:rPr>
        <w:t>.</w:t>
      </w:r>
    </w:p>
    <w:p w14:paraId="4E425E1C" w14:textId="77777777" w:rsidR="002925C5" w:rsidRDefault="002925C5" w:rsidP="00F562F3">
      <w:pPr>
        <w:pStyle w:val="Title"/>
        <w:jc w:val="left"/>
        <w:rPr>
          <w:rFonts w:ascii="Arial" w:hAnsi="Arial" w:cs="Arial"/>
          <w:b w:val="0"/>
          <w:highlight w:val="yellow"/>
        </w:rPr>
      </w:pPr>
    </w:p>
    <w:p w14:paraId="63212F89" w14:textId="77777777" w:rsidR="00B93664" w:rsidRPr="002925C5" w:rsidRDefault="009362FF" w:rsidP="00F562F3">
      <w:pPr>
        <w:pStyle w:val="Title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Ulverston</w:t>
      </w:r>
      <w:r w:rsidR="00687E96">
        <w:rPr>
          <w:rFonts w:ascii="Arial" w:hAnsi="Arial" w:cs="Arial"/>
          <w:b w:val="0"/>
        </w:rPr>
        <w:t xml:space="preserve"> </w:t>
      </w:r>
      <w:r w:rsidR="00EE0B89" w:rsidRPr="002925C5">
        <w:rPr>
          <w:rFonts w:ascii="Arial" w:hAnsi="Arial" w:cs="Arial"/>
          <w:b w:val="0"/>
        </w:rPr>
        <w:t xml:space="preserve">Town Council has total cash balances as </w:t>
      </w:r>
      <w:r w:rsidR="00DA56D1" w:rsidRPr="002925C5">
        <w:rPr>
          <w:rFonts w:ascii="Arial" w:hAnsi="Arial" w:cs="Arial"/>
          <w:b w:val="0"/>
        </w:rPr>
        <w:t>of</w:t>
      </w:r>
      <w:r w:rsidR="00EE0B89" w:rsidRPr="002925C5">
        <w:rPr>
          <w:rFonts w:ascii="Arial" w:hAnsi="Arial" w:cs="Arial"/>
          <w:b w:val="0"/>
        </w:rPr>
        <w:t xml:space="preserve"> 31</w:t>
      </w:r>
      <w:r w:rsidR="00EE0B89" w:rsidRPr="002925C5">
        <w:rPr>
          <w:rFonts w:ascii="Arial" w:hAnsi="Arial" w:cs="Arial"/>
          <w:b w:val="0"/>
          <w:vertAlign w:val="superscript"/>
        </w:rPr>
        <w:t>st</w:t>
      </w:r>
      <w:r w:rsidR="00EE0B89" w:rsidRPr="002925C5">
        <w:rPr>
          <w:rFonts w:ascii="Arial" w:hAnsi="Arial" w:cs="Arial"/>
          <w:b w:val="0"/>
        </w:rPr>
        <w:t xml:space="preserve"> March </w:t>
      </w:r>
      <w:r w:rsidR="002A7884" w:rsidRPr="002925C5">
        <w:rPr>
          <w:rFonts w:ascii="Arial" w:hAnsi="Arial" w:cs="Arial"/>
          <w:b w:val="0"/>
        </w:rPr>
        <w:t>202</w:t>
      </w:r>
      <w:r w:rsidR="002925C5" w:rsidRPr="002925C5">
        <w:rPr>
          <w:rFonts w:ascii="Arial" w:hAnsi="Arial" w:cs="Arial"/>
          <w:b w:val="0"/>
        </w:rPr>
        <w:t>6</w:t>
      </w:r>
      <w:r w:rsidR="002A7884" w:rsidRPr="002925C5">
        <w:rPr>
          <w:rFonts w:ascii="Arial" w:hAnsi="Arial" w:cs="Arial"/>
          <w:b w:val="0"/>
        </w:rPr>
        <w:t xml:space="preserve"> </w:t>
      </w:r>
      <w:r w:rsidR="00EE0B89" w:rsidRPr="002925C5">
        <w:rPr>
          <w:rFonts w:ascii="Arial" w:hAnsi="Arial" w:cs="Arial"/>
          <w:b w:val="0"/>
        </w:rPr>
        <w:t xml:space="preserve">of </w:t>
      </w:r>
      <w:r w:rsidR="00EE0B89" w:rsidRPr="00D86E04">
        <w:rPr>
          <w:rFonts w:ascii="Arial" w:hAnsi="Arial" w:cs="Arial"/>
          <w:b w:val="0"/>
        </w:rPr>
        <w:t>£</w:t>
      </w:r>
      <w:r w:rsidR="00D86E04">
        <w:rPr>
          <w:rFonts w:ascii="Arial" w:hAnsi="Arial" w:cs="Arial"/>
          <w:b w:val="0"/>
        </w:rPr>
        <w:t>4</w:t>
      </w:r>
      <w:r w:rsidR="00CB4138">
        <w:rPr>
          <w:rFonts w:ascii="Arial" w:hAnsi="Arial" w:cs="Arial"/>
          <w:b w:val="0"/>
        </w:rPr>
        <w:t xml:space="preserve">30,120 </w:t>
      </w:r>
      <w:r w:rsidR="00EE0B89" w:rsidRPr="002925C5">
        <w:rPr>
          <w:rFonts w:ascii="Arial" w:hAnsi="Arial" w:cs="Arial"/>
          <w:b w:val="0"/>
        </w:rPr>
        <w:t>as correctly recorded in box 7 of the AGAR.</w:t>
      </w:r>
    </w:p>
    <w:p w14:paraId="0B299308" w14:textId="53D61FC8" w:rsidR="00B93664" w:rsidRDefault="00B93664" w:rsidP="00687E96">
      <w:pPr>
        <w:pStyle w:val="Title"/>
        <w:jc w:val="left"/>
        <w:rPr>
          <w:rFonts w:ascii="Arial" w:hAnsi="Arial" w:cs="Arial"/>
          <w:b w:val="0"/>
        </w:rPr>
      </w:pPr>
      <w:r w:rsidRPr="002925C5">
        <w:rPr>
          <w:rFonts w:ascii="Arial" w:hAnsi="Arial" w:cs="Arial"/>
          <w:b w:val="0"/>
        </w:rPr>
        <w:t>Within that sum are</w:t>
      </w:r>
      <w:r w:rsidR="00B15BF1">
        <w:rPr>
          <w:rFonts w:ascii="Arial" w:hAnsi="Arial" w:cs="Arial"/>
          <w:b w:val="0"/>
        </w:rPr>
        <w:t xml:space="preserve"> </w:t>
      </w:r>
      <w:r w:rsidR="00EE0B89" w:rsidRPr="00433751">
        <w:rPr>
          <w:rFonts w:ascii="Arial" w:hAnsi="Arial" w:cs="Arial"/>
          <w:b w:val="0"/>
        </w:rPr>
        <w:t>–</w:t>
      </w:r>
      <w:r w:rsidR="00B15BF1">
        <w:rPr>
          <w:rFonts w:ascii="Arial" w:hAnsi="Arial" w:cs="Arial"/>
          <w:b w:val="0"/>
        </w:rPr>
        <w:t xml:space="preserve"> </w:t>
      </w:r>
      <w:r w:rsidR="00433751">
        <w:rPr>
          <w:rFonts w:ascii="Arial" w:hAnsi="Arial" w:cs="Arial"/>
          <w:b w:val="0"/>
        </w:rPr>
        <w:t xml:space="preserve">Earmarked Reserves(clearly itemised) </w:t>
      </w:r>
      <w:r w:rsidR="00807F55">
        <w:rPr>
          <w:rFonts w:ascii="Arial" w:hAnsi="Arial" w:cs="Arial"/>
          <w:b w:val="0"/>
        </w:rPr>
        <w:t>–</w:t>
      </w:r>
      <w:r w:rsidR="00433751" w:rsidRPr="00D86E04">
        <w:rPr>
          <w:rFonts w:ascii="Arial" w:hAnsi="Arial" w:cs="Arial"/>
          <w:b w:val="0"/>
        </w:rPr>
        <w:t xml:space="preserve"> </w:t>
      </w:r>
      <w:r w:rsidR="00807F55">
        <w:rPr>
          <w:rFonts w:ascii="Arial" w:hAnsi="Arial" w:cs="Arial"/>
          <w:b w:val="0"/>
        </w:rPr>
        <w:t xml:space="preserve">Ring Fenced </w:t>
      </w:r>
      <w:r w:rsidR="00433751" w:rsidRPr="00D86E04">
        <w:rPr>
          <w:rFonts w:ascii="Arial" w:hAnsi="Arial" w:cs="Arial"/>
          <w:b w:val="0"/>
        </w:rPr>
        <w:t xml:space="preserve">Reserves(clearly itemised)-  </w:t>
      </w:r>
      <w:r w:rsidR="009B4B2F">
        <w:rPr>
          <w:rFonts w:ascii="Arial" w:hAnsi="Arial" w:cs="Arial"/>
          <w:b w:val="0"/>
        </w:rPr>
        <w:t xml:space="preserve">and an adequate </w:t>
      </w:r>
      <w:r w:rsidR="009B4B2F" w:rsidRPr="00D86E04">
        <w:rPr>
          <w:rFonts w:ascii="Arial" w:hAnsi="Arial" w:cs="Arial"/>
          <w:b w:val="0"/>
        </w:rPr>
        <w:t>General Reserve</w:t>
      </w:r>
      <w:r w:rsidR="009B4B2F">
        <w:rPr>
          <w:rFonts w:ascii="Arial" w:hAnsi="Arial" w:cs="Arial"/>
          <w:b w:val="0"/>
        </w:rPr>
        <w:t xml:space="preserve"> to meet all budgeted expenditure in the 2026-2027 financial year.</w:t>
      </w:r>
    </w:p>
    <w:p w14:paraId="54FA61D6" w14:textId="77777777" w:rsidR="00FA08BB" w:rsidRPr="00FA08BB" w:rsidRDefault="00FA08BB" w:rsidP="00F562F3">
      <w:pPr>
        <w:pStyle w:val="Title"/>
        <w:jc w:val="left"/>
        <w:rPr>
          <w:rFonts w:ascii="Arial" w:hAnsi="Arial" w:cs="Arial"/>
          <w:b w:val="0"/>
        </w:rPr>
      </w:pPr>
    </w:p>
    <w:p w14:paraId="248836F8" w14:textId="77777777" w:rsidR="000717AE" w:rsidRPr="006B2AFB" w:rsidRDefault="00381C0D" w:rsidP="00EE41E1">
      <w:pPr>
        <w:pStyle w:val="Title"/>
        <w:jc w:val="left"/>
        <w:rPr>
          <w:rFonts w:ascii="Arial" w:hAnsi="Arial" w:cs="Arial"/>
        </w:rPr>
      </w:pPr>
      <w:r w:rsidRPr="006B2AFB">
        <w:rPr>
          <w:rFonts w:ascii="Arial" w:hAnsi="Arial" w:cs="Arial"/>
        </w:rPr>
        <w:t xml:space="preserve">Expected income was fully received </w:t>
      </w:r>
      <w:r w:rsidR="00EE41E1" w:rsidRPr="006B2AFB">
        <w:rPr>
          <w:rFonts w:ascii="Arial" w:hAnsi="Arial" w:cs="Arial"/>
        </w:rPr>
        <w:t>based on correct prices, properly recorded and promptly banked and VAT appropriately accounted for.</w:t>
      </w:r>
    </w:p>
    <w:p w14:paraId="18B194F9" w14:textId="77777777" w:rsidR="000717AE" w:rsidRPr="006B2AFB" w:rsidRDefault="00EE41E1" w:rsidP="00EE41E1">
      <w:pPr>
        <w:pStyle w:val="Title"/>
        <w:jc w:val="left"/>
        <w:rPr>
          <w:rFonts w:ascii="Arial" w:hAnsi="Arial" w:cs="Arial"/>
          <w:b w:val="0"/>
        </w:rPr>
      </w:pPr>
      <w:r w:rsidRPr="006B2AFB">
        <w:rPr>
          <w:rFonts w:ascii="Arial" w:hAnsi="Arial" w:cs="Arial"/>
          <w:b w:val="0"/>
        </w:rPr>
        <w:t>The Council has minimal i</w:t>
      </w:r>
      <w:r w:rsidR="000717AE" w:rsidRPr="006B2AFB">
        <w:rPr>
          <w:rFonts w:ascii="Arial" w:hAnsi="Arial" w:cs="Arial"/>
          <w:b w:val="0"/>
        </w:rPr>
        <w:t xml:space="preserve">ncome from </w:t>
      </w:r>
      <w:r w:rsidR="003B4142" w:rsidRPr="006B2AFB">
        <w:rPr>
          <w:rFonts w:ascii="Arial" w:hAnsi="Arial" w:cs="Arial"/>
          <w:b w:val="0"/>
        </w:rPr>
        <w:t xml:space="preserve">sources </w:t>
      </w:r>
      <w:r w:rsidRPr="006B2AFB">
        <w:rPr>
          <w:rFonts w:ascii="Arial" w:hAnsi="Arial" w:cs="Arial"/>
          <w:b w:val="0"/>
        </w:rPr>
        <w:t>other than the Precept. Where received, it is properly recorded and</w:t>
      </w:r>
      <w:r w:rsidR="003B4142" w:rsidRPr="006B2AFB">
        <w:rPr>
          <w:rFonts w:ascii="Arial" w:hAnsi="Arial" w:cs="Arial"/>
          <w:b w:val="0"/>
        </w:rPr>
        <w:t xml:space="preserve"> promptly banked. No cash income.</w:t>
      </w:r>
    </w:p>
    <w:p w14:paraId="6FACD5DE" w14:textId="77777777" w:rsidR="008C23A8" w:rsidRPr="006B2AFB" w:rsidRDefault="008C23A8" w:rsidP="00EE41E1">
      <w:pPr>
        <w:pStyle w:val="Title"/>
        <w:jc w:val="left"/>
        <w:rPr>
          <w:rFonts w:ascii="Arial" w:hAnsi="Arial" w:cs="Arial"/>
          <w:b w:val="0"/>
        </w:rPr>
      </w:pPr>
    </w:p>
    <w:p w14:paraId="54959571" w14:textId="77777777" w:rsidR="002873FA" w:rsidRDefault="008C23A8" w:rsidP="00B920B2">
      <w:pPr>
        <w:pStyle w:val="Title"/>
        <w:jc w:val="left"/>
        <w:rPr>
          <w:rFonts w:ascii="Arial" w:hAnsi="Arial" w:cs="Arial"/>
        </w:rPr>
      </w:pPr>
      <w:r w:rsidRPr="006B2AFB">
        <w:rPr>
          <w:rFonts w:ascii="Arial" w:hAnsi="Arial" w:cs="Arial"/>
        </w:rPr>
        <w:t xml:space="preserve"> Cash payments were properly supported by receipts,  cash expenditure was </w:t>
      </w:r>
      <w:r w:rsidR="00C03C42" w:rsidRPr="006B2AFB">
        <w:rPr>
          <w:rFonts w:ascii="Arial" w:hAnsi="Arial" w:cs="Arial"/>
        </w:rPr>
        <w:t>approved,</w:t>
      </w:r>
      <w:r w:rsidRPr="006B2AFB">
        <w:rPr>
          <w:rFonts w:ascii="Arial" w:hAnsi="Arial" w:cs="Arial"/>
        </w:rPr>
        <w:t xml:space="preserve"> and VAT appropriately accounted for.</w:t>
      </w:r>
    </w:p>
    <w:p w14:paraId="0992EA31" w14:textId="77777777" w:rsidR="00E45175" w:rsidRDefault="00E45175" w:rsidP="00B920B2">
      <w:pPr>
        <w:pStyle w:val="Title"/>
        <w:jc w:val="left"/>
        <w:rPr>
          <w:rFonts w:ascii="Arial" w:hAnsi="Arial" w:cs="Arial"/>
          <w:b w:val="0"/>
          <w:bCs w:val="0"/>
        </w:rPr>
      </w:pPr>
      <w:r w:rsidRPr="003811A3">
        <w:rPr>
          <w:rFonts w:ascii="Arial" w:hAnsi="Arial" w:cs="Arial"/>
          <w:b w:val="0"/>
          <w:bCs w:val="0"/>
        </w:rPr>
        <w:t xml:space="preserve"> All spend is verified by receipts from which VAT is identified and allocated to</w:t>
      </w:r>
      <w:r>
        <w:rPr>
          <w:rFonts w:ascii="Arial" w:hAnsi="Arial" w:cs="Arial"/>
          <w:b w:val="0"/>
          <w:bCs w:val="0"/>
        </w:rPr>
        <w:t xml:space="preserve"> the appropriate budget headings.</w:t>
      </w:r>
    </w:p>
    <w:p w14:paraId="642F20FB" w14:textId="77777777" w:rsidR="00E45175" w:rsidRPr="00E45175" w:rsidRDefault="00E45175" w:rsidP="00B920B2">
      <w:pPr>
        <w:pStyle w:val="Title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Verification of stated balances on payment reports are made by councillors.</w:t>
      </w:r>
    </w:p>
    <w:p w14:paraId="7F112C73" w14:textId="77777777" w:rsidR="002873FA" w:rsidRPr="006B2AFB" w:rsidRDefault="00202BBA" w:rsidP="00EE41E1">
      <w:pPr>
        <w:pStyle w:val="Title"/>
        <w:jc w:val="left"/>
        <w:rPr>
          <w:rFonts w:ascii="Arial" w:hAnsi="Arial" w:cs="Arial"/>
          <w:b w:val="0"/>
        </w:rPr>
      </w:pPr>
      <w:r w:rsidRPr="006B2AFB">
        <w:rPr>
          <w:rFonts w:ascii="Arial" w:hAnsi="Arial" w:cs="Arial"/>
          <w:b w:val="0"/>
        </w:rPr>
        <w:t xml:space="preserve">Sums incurred on </w:t>
      </w:r>
      <w:r w:rsidR="00182D24">
        <w:rPr>
          <w:rFonts w:ascii="Arial" w:hAnsi="Arial" w:cs="Arial"/>
          <w:b w:val="0"/>
        </w:rPr>
        <w:t>Debit Cards</w:t>
      </w:r>
      <w:r w:rsidRPr="006B2AFB">
        <w:rPr>
          <w:rFonts w:ascii="Arial" w:hAnsi="Arial" w:cs="Arial"/>
          <w:b w:val="0"/>
        </w:rPr>
        <w:t xml:space="preserve"> are fully supported by invoices/receipts</w:t>
      </w:r>
      <w:r w:rsidR="00FF0431">
        <w:rPr>
          <w:rFonts w:ascii="Arial" w:hAnsi="Arial" w:cs="Arial"/>
          <w:b w:val="0"/>
        </w:rPr>
        <w:t xml:space="preserve"> and paid in fu</w:t>
      </w:r>
      <w:r w:rsidR="008F564B">
        <w:rPr>
          <w:rFonts w:ascii="Arial" w:hAnsi="Arial" w:cs="Arial"/>
          <w:b w:val="0"/>
        </w:rPr>
        <w:t xml:space="preserve">ll. </w:t>
      </w:r>
      <w:r w:rsidRPr="006B2AFB">
        <w:rPr>
          <w:rFonts w:ascii="Arial" w:hAnsi="Arial" w:cs="Arial"/>
          <w:b w:val="0"/>
        </w:rPr>
        <w:t xml:space="preserve">VAT is identified and purchases are allocated to the appropriate budget headings. </w:t>
      </w:r>
    </w:p>
    <w:p w14:paraId="50E32DDD" w14:textId="77777777" w:rsidR="00CE17A3" w:rsidRPr="006B2AFB" w:rsidRDefault="00CE17A3" w:rsidP="008E066F">
      <w:pPr>
        <w:pStyle w:val="Title"/>
        <w:jc w:val="left"/>
        <w:rPr>
          <w:rFonts w:ascii="Arial" w:hAnsi="Arial" w:cs="Arial"/>
          <w:b w:val="0"/>
        </w:rPr>
      </w:pPr>
    </w:p>
    <w:p w14:paraId="36635B51" w14:textId="77777777" w:rsidR="00232FEA" w:rsidRPr="006B2AFB" w:rsidRDefault="00A25D7C" w:rsidP="00A25D7C">
      <w:pPr>
        <w:pStyle w:val="Title"/>
        <w:jc w:val="left"/>
        <w:rPr>
          <w:rFonts w:ascii="Arial" w:hAnsi="Arial" w:cs="Arial"/>
        </w:rPr>
      </w:pPr>
      <w:r w:rsidRPr="006B2AFB">
        <w:rPr>
          <w:rFonts w:ascii="Arial" w:hAnsi="Arial" w:cs="Arial"/>
        </w:rPr>
        <w:t>Salaries to employees and allowances to members were paid in accordance with the authority’s approvals and PAYE and NI requirements were properly applied</w:t>
      </w:r>
    </w:p>
    <w:p w14:paraId="1CB2F8B6" w14:textId="77777777" w:rsidR="000717AE" w:rsidRPr="006B2AFB" w:rsidRDefault="000717AE" w:rsidP="00A25D7C">
      <w:pPr>
        <w:pStyle w:val="Title"/>
        <w:jc w:val="left"/>
        <w:rPr>
          <w:rFonts w:ascii="Arial" w:hAnsi="Arial" w:cs="Arial"/>
          <w:b w:val="0"/>
        </w:rPr>
      </w:pPr>
      <w:r w:rsidRPr="006B2AFB">
        <w:rPr>
          <w:rFonts w:ascii="Arial" w:hAnsi="Arial" w:cs="Arial"/>
          <w:b w:val="0"/>
        </w:rPr>
        <w:t>All payments reflect salary scales approved by Cou</w:t>
      </w:r>
      <w:r w:rsidR="003B4142" w:rsidRPr="006B2AFB">
        <w:rPr>
          <w:rFonts w:ascii="Arial" w:hAnsi="Arial" w:cs="Arial"/>
          <w:b w:val="0"/>
        </w:rPr>
        <w:t xml:space="preserve">ncil. Returns to HMRC are </w:t>
      </w:r>
    </w:p>
    <w:p w14:paraId="18FC2022" w14:textId="77777777" w:rsidR="00114DA9" w:rsidRDefault="003B4142" w:rsidP="00A25D7C">
      <w:pPr>
        <w:pStyle w:val="Title"/>
        <w:jc w:val="left"/>
        <w:rPr>
          <w:rFonts w:ascii="Arial" w:hAnsi="Arial" w:cs="Arial"/>
          <w:b w:val="0"/>
        </w:rPr>
      </w:pPr>
      <w:r w:rsidRPr="006B2AFB">
        <w:rPr>
          <w:rFonts w:ascii="Arial" w:hAnsi="Arial" w:cs="Arial"/>
          <w:b w:val="0"/>
        </w:rPr>
        <w:t>proce</w:t>
      </w:r>
      <w:r w:rsidR="006072C5" w:rsidRPr="006B2AFB">
        <w:rPr>
          <w:rFonts w:ascii="Arial" w:hAnsi="Arial" w:cs="Arial"/>
          <w:b w:val="0"/>
        </w:rPr>
        <w:t xml:space="preserve">ssed by the external accountant. </w:t>
      </w:r>
      <w:r w:rsidR="003E22B2" w:rsidRPr="006B2AFB">
        <w:rPr>
          <w:rFonts w:ascii="Arial" w:hAnsi="Arial" w:cs="Arial"/>
          <w:b w:val="0"/>
        </w:rPr>
        <w:t xml:space="preserve">The record with all deductions for staff was properly prepared and available for inspection. </w:t>
      </w:r>
    </w:p>
    <w:p w14:paraId="1B696CCE" w14:textId="77777777" w:rsidR="00114DA9" w:rsidRPr="006B2AFB" w:rsidRDefault="00114DA9" w:rsidP="00A25D7C">
      <w:pPr>
        <w:pStyle w:val="Title"/>
        <w:jc w:val="left"/>
        <w:rPr>
          <w:rFonts w:ascii="Arial" w:hAnsi="Arial" w:cs="Arial"/>
          <w:b w:val="0"/>
        </w:rPr>
      </w:pPr>
    </w:p>
    <w:p w14:paraId="367FD402" w14:textId="77777777" w:rsidR="00232FEA" w:rsidRPr="006B2AFB" w:rsidRDefault="00A25D7C" w:rsidP="005F0160">
      <w:pPr>
        <w:pStyle w:val="Title"/>
        <w:jc w:val="left"/>
        <w:rPr>
          <w:rFonts w:ascii="Arial" w:hAnsi="Arial" w:cs="Arial"/>
        </w:rPr>
      </w:pPr>
      <w:r w:rsidRPr="006B2AFB">
        <w:rPr>
          <w:rFonts w:ascii="Arial" w:hAnsi="Arial" w:cs="Arial"/>
        </w:rPr>
        <w:t>Assets and investments register were completed and accurate and properly maintained.</w:t>
      </w:r>
    </w:p>
    <w:p w14:paraId="60F51AE7" w14:textId="77777777" w:rsidR="009362FF" w:rsidRPr="009A0C08" w:rsidRDefault="005F0160" w:rsidP="009A0C08">
      <w:pPr>
        <w:pStyle w:val="Title"/>
        <w:jc w:val="left"/>
        <w:rPr>
          <w:rFonts w:ascii="Arial" w:hAnsi="Arial" w:cs="Arial"/>
          <w:b w:val="0"/>
        </w:rPr>
      </w:pPr>
      <w:r w:rsidRPr="006B2AFB">
        <w:rPr>
          <w:rFonts w:ascii="Arial" w:hAnsi="Arial" w:cs="Arial"/>
          <w:b w:val="0"/>
        </w:rPr>
        <w:t xml:space="preserve"> </w:t>
      </w:r>
      <w:r w:rsidR="003E22B2" w:rsidRPr="006B2AFB">
        <w:rPr>
          <w:rFonts w:ascii="Arial" w:hAnsi="Arial" w:cs="Arial"/>
          <w:b w:val="0"/>
        </w:rPr>
        <w:t>The Asset Register for the current financial year has been complete</w:t>
      </w:r>
      <w:r w:rsidR="00EB30D7" w:rsidRPr="006B2AFB">
        <w:rPr>
          <w:rFonts w:ascii="Arial" w:hAnsi="Arial" w:cs="Arial"/>
          <w:b w:val="0"/>
        </w:rPr>
        <w:t xml:space="preserve">d </w:t>
      </w:r>
      <w:r w:rsidR="00E90989" w:rsidRPr="006B2AFB">
        <w:rPr>
          <w:rFonts w:ascii="Arial" w:hAnsi="Arial" w:cs="Arial"/>
          <w:b w:val="0"/>
        </w:rPr>
        <w:t xml:space="preserve">with a reconciliation to outline all acquisitions and disposals. The document </w:t>
      </w:r>
      <w:r w:rsidR="00DA56D1" w:rsidRPr="006B2AFB">
        <w:rPr>
          <w:rFonts w:ascii="Arial" w:hAnsi="Arial" w:cs="Arial"/>
          <w:b w:val="0"/>
        </w:rPr>
        <w:t xml:space="preserve">is </w:t>
      </w:r>
      <w:r w:rsidR="00E90989" w:rsidRPr="006B2AFB">
        <w:rPr>
          <w:rFonts w:ascii="Arial" w:hAnsi="Arial" w:cs="Arial"/>
          <w:b w:val="0"/>
        </w:rPr>
        <w:t>reviewed</w:t>
      </w:r>
      <w:r w:rsidR="00EB30D7" w:rsidRPr="006B2AFB">
        <w:rPr>
          <w:rFonts w:ascii="Arial" w:hAnsi="Arial" w:cs="Arial"/>
          <w:b w:val="0"/>
        </w:rPr>
        <w:t xml:space="preserve"> annually, to a scheduled timetable</w:t>
      </w:r>
      <w:r w:rsidR="00DA56D1" w:rsidRPr="006B2AFB">
        <w:rPr>
          <w:rFonts w:ascii="Arial" w:hAnsi="Arial" w:cs="Arial"/>
          <w:b w:val="0"/>
        </w:rPr>
        <w:t>,</w:t>
      </w:r>
      <w:r w:rsidR="00EB30D7" w:rsidRPr="006B2AFB">
        <w:rPr>
          <w:rFonts w:ascii="Arial" w:hAnsi="Arial" w:cs="Arial"/>
          <w:b w:val="0"/>
        </w:rPr>
        <w:t xml:space="preserve"> ensuring acc</w:t>
      </w:r>
      <w:r w:rsidR="00E24A1A" w:rsidRPr="006B2AFB">
        <w:rPr>
          <w:rFonts w:ascii="Arial" w:hAnsi="Arial" w:cs="Arial"/>
          <w:b w:val="0"/>
        </w:rPr>
        <w:t xml:space="preserve">uracy for completion of the </w:t>
      </w:r>
      <w:r w:rsidR="00A31500" w:rsidRPr="006B2AFB">
        <w:rPr>
          <w:rFonts w:ascii="Arial" w:hAnsi="Arial" w:cs="Arial"/>
          <w:b w:val="0"/>
        </w:rPr>
        <w:t>202</w:t>
      </w:r>
      <w:r w:rsidR="00C422D1">
        <w:rPr>
          <w:rFonts w:ascii="Arial" w:hAnsi="Arial" w:cs="Arial"/>
          <w:b w:val="0"/>
        </w:rPr>
        <w:t>5</w:t>
      </w:r>
      <w:r w:rsidR="002A7884" w:rsidRPr="006B2AFB">
        <w:rPr>
          <w:rFonts w:ascii="Arial" w:hAnsi="Arial" w:cs="Arial"/>
          <w:b w:val="0"/>
        </w:rPr>
        <w:t>-202</w:t>
      </w:r>
      <w:r w:rsidR="00C422D1">
        <w:rPr>
          <w:rFonts w:ascii="Arial" w:hAnsi="Arial" w:cs="Arial"/>
          <w:b w:val="0"/>
        </w:rPr>
        <w:t>6</w:t>
      </w:r>
      <w:r w:rsidR="002A7884" w:rsidRPr="006B2AFB">
        <w:rPr>
          <w:rFonts w:ascii="Arial" w:hAnsi="Arial" w:cs="Arial"/>
          <w:b w:val="0"/>
        </w:rPr>
        <w:t xml:space="preserve"> </w:t>
      </w:r>
      <w:r w:rsidR="00EB30D7" w:rsidRPr="006B2AFB">
        <w:rPr>
          <w:rFonts w:ascii="Arial" w:hAnsi="Arial" w:cs="Arial"/>
          <w:b w:val="0"/>
        </w:rPr>
        <w:t>AGAR.</w:t>
      </w:r>
      <w:r w:rsidR="00E90989" w:rsidRPr="006B2AFB">
        <w:rPr>
          <w:rFonts w:ascii="Arial" w:hAnsi="Arial" w:cs="Arial"/>
          <w:b w:val="0"/>
        </w:rPr>
        <w:t xml:space="preserve"> – </w:t>
      </w:r>
      <w:r w:rsidR="00E90989" w:rsidRPr="00D86E04">
        <w:rPr>
          <w:rFonts w:ascii="Arial" w:hAnsi="Arial" w:cs="Arial"/>
          <w:b w:val="0"/>
        </w:rPr>
        <w:t xml:space="preserve">Assets Recorded - </w:t>
      </w:r>
      <w:r w:rsidR="00114DA9" w:rsidRPr="00D86E04">
        <w:rPr>
          <w:rFonts w:ascii="Arial" w:hAnsi="Arial" w:cs="Arial"/>
          <w:b w:val="0"/>
        </w:rPr>
        <w:t>£</w:t>
      </w:r>
      <w:r w:rsidR="00D86E04">
        <w:rPr>
          <w:rFonts w:ascii="Arial" w:hAnsi="Arial" w:cs="Arial"/>
          <w:b w:val="0"/>
        </w:rPr>
        <w:t>3,576,614.</w:t>
      </w:r>
    </w:p>
    <w:p w14:paraId="36160961" w14:textId="77777777" w:rsidR="009362FF" w:rsidRDefault="009362FF" w:rsidP="006C190B">
      <w:pPr>
        <w:rPr>
          <w:rFonts w:ascii="Arial" w:hAnsi="Arial" w:cs="Arial"/>
        </w:rPr>
      </w:pPr>
    </w:p>
    <w:p w14:paraId="06729294" w14:textId="77777777" w:rsidR="009A0C08" w:rsidRDefault="009A0C08" w:rsidP="006C190B">
      <w:pPr>
        <w:rPr>
          <w:rFonts w:ascii="Arial" w:hAnsi="Arial" w:cs="Arial"/>
        </w:rPr>
      </w:pPr>
    </w:p>
    <w:p w14:paraId="746DDE0D" w14:textId="77777777" w:rsidR="00B920B2" w:rsidRPr="00B920B2" w:rsidRDefault="00B920B2" w:rsidP="006C190B">
      <w:pPr>
        <w:rPr>
          <w:rFonts w:ascii="Arial" w:hAnsi="Arial" w:cs="Arial"/>
          <w:b/>
          <w:bCs/>
        </w:rPr>
      </w:pPr>
      <w:r w:rsidRPr="00B920B2">
        <w:rPr>
          <w:rFonts w:ascii="Arial" w:hAnsi="Arial" w:cs="Arial"/>
          <w:b/>
          <w:bCs/>
        </w:rPr>
        <w:t>Periodic bank reconciliations were properly carried out during the year.</w:t>
      </w:r>
    </w:p>
    <w:p w14:paraId="35EC91F5" w14:textId="77777777" w:rsidR="00C03C42" w:rsidRPr="003D7FC2" w:rsidRDefault="003D7FC2" w:rsidP="006C190B">
      <w:pPr>
        <w:rPr>
          <w:rFonts w:ascii="Arial" w:hAnsi="Arial" w:cs="Arial"/>
        </w:rPr>
      </w:pPr>
      <w:r>
        <w:rPr>
          <w:rFonts w:ascii="Arial" w:hAnsi="Arial" w:cs="Arial"/>
        </w:rPr>
        <w:t>Bank reconciliations are carried out monthly and confirmed for accuracy by the signature of a member on the corresponding bank statements.</w:t>
      </w:r>
    </w:p>
    <w:p w14:paraId="4FA839F2" w14:textId="77777777" w:rsidR="00B920B2" w:rsidRDefault="00B920B2" w:rsidP="006C190B">
      <w:pPr>
        <w:rPr>
          <w:rFonts w:ascii="Arial" w:hAnsi="Arial" w:cs="Arial"/>
          <w:b/>
          <w:bCs/>
        </w:rPr>
      </w:pPr>
    </w:p>
    <w:p w14:paraId="03C3DFDF" w14:textId="77777777" w:rsidR="009A0C08" w:rsidRPr="00B920B2" w:rsidRDefault="009A0C08" w:rsidP="006C190B">
      <w:pPr>
        <w:rPr>
          <w:rFonts w:ascii="Arial" w:hAnsi="Arial" w:cs="Arial"/>
          <w:b/>
          <w:bCs/>
        </w:rPr>
      </w:pPr>
    </w:p>
    <w:p w14:paraId="0C701128" w14:textId="77777777" w:rsidR="00B920B2" w:rsidRDefault="00EB30D7" w:rsidP="006C190B">
      <w:pPr>
        <w:rPr>
          <w:rFonts w:ascii="Arial" w:hAnsi="Arial" w:cs="Arial"/>
          <w:b/>
        </w:rPr>
      </w:pPr>
      <w:r w:rsidRPr="006B2AFB">
        <w:rPr>
          <w:rFonts w:ascii="Arial" w:hAnsi="Arial" w:cs="Arial"/>
          <w:b/>
        </w:rPr>
        <w:t>Accounting statements</w:t>
      </w:r>
      <w:r w:rsidR="002A7884" w:rsidRPr="006B2AFB">
        <w:rPr>
          <w:rFonts w:ascii="Arial" w:hAnsi="Arial" w:cs="Arial"/>
          <w:b/>
        </w:rPr>
        <w:t xml:space="preserve">, </w:t>
      </w:r>
      <w:r w:rsidRPr="006B2AFB">
        <w:rPr>
          <w:rFonts w:ascii="Arial" w:hAnsi="Arial" w:cs="Arial"/>
          <w:b/>
        </w:rPr>
        <w:t xml:space="preserve">during the year were prepared on the correct accounting basis – income and expenditure , all schedules, etc agreed and were supported by an adequate audit trail from the core </w:t>
      </w:r>
      <w:r w:rsidR="00D86E04">
        <w:rPr>
          <w:rFonts w:ascii="Arial" w:hAnsi="Arial" w:cs="Arial"/>
          <w:b/>
        </w:rPr>
        <w:t xml:space="preserve">Xero </w:t>
      </w:r>
      <w:r w:rsidRPr="006B2AFB">
        <w:rPr>
          <w:rFonts w:ascii="Arial" w:hAnsi="Arial" w:cs="Arial"/>
          <w:b/>
        </w:rPr>
        <w:t xml:space="preserve">accounts. </w:t>
      </w:r>
    </w:p>
    <w:p w14:paraId="424EE646" w14:textId="77777777" w:rsidR="00B920B2" w:rsidRDefault="00EB30D7" w:rsidP="006C190B">
      <w:pPr>
        <w:rPr>
          <w:rFonts w:ascii="Arial" w:hAnsi="Arial" w:cs="Arial"/>
          <w:b/>
        </w:rPr>
      </w:pPr>
      <w:r w:rsidRPr="006B2AFB">
        <w:rPr>
          <w:rFonts w:ascii="Arial" w:hAnsi="Arial" w:cs="Arial"/>
          <w:b/>
        </w:rPr>
        <w:t>Debtors and Creditors were properly recorded.</w:t>
      </w:r>
      <w:r w:rsidR="000772C6" w:rsidRPr="006B2AFB">
        <w:rPr>
          <w:rFonts w:ascii="Arial" w:hAnsi="Arial" w:cs="Arial"/>
          <w:b/>
        </w:rPr>
        <w:t xml:space="preserve"> </w:t>
      </w:r>
    </w:p>
    <w:p w14:paraId="67E4F4DA" w14:textId="77777777" w:rsidR="00457707" w:rsidRPr="006B2AFB" w:rsidRDefault="00EB30D7" w:rsidP="006C190B">
      <w:pPr>
        <w:rPr>
          <w:rFonts w:ascii="Arial" w:hAnsi="Arial" w:cs="Arial"/>
        </w:rPr>
      </w:pPr>
      <w:r w:rsidRPr="006B2AFB">
        <w:rPr>
          <w:rFonts w:ascii="Arial" w:hAnsi="Arial" w:cs="Arial"/>
        </w:rPr>
        <w:t xml:space="preserve">The Council accounts are prepared on an Income </w:t>
      </w:r>
      <w:r w:rsidR="00254864" w:rsidRPr="006B2AFB">
        <w:rPr>
          <w:rFonts w:ascii="Arial" w:hAnsi="Arial" w:cs="Arial"/>
        </w:rPr>
        <w:t xml:space="preserve">and Expenditure basis as required by the Accounts and Audit regulations being an authority with income/ expenditure in excess of £200,000. </w:t>
      </w:r>
      <w:r w:rsidR="003811A3">
        <w:rPr>
          <w:rFonts w:ascii="Arial" w:hAnsi="Arial" w:cs="Arial"/>
        </w:rPr>
        <w:t xml:space="preserve">The Xero account </w:t>
      </w:r>
      <w:r w:rsidR="00254864" w:rsidRPr="006B2AFB">
        <w:rPr>
          <w:rFonts w:ascii="Arial" w:hAnsi="Arial" w:cs="Arial"/>
        </w:rPr>
        <w:t xml:space="preserve"> clearly identifies Debtors, Creditors, Receipts in Advance, and Accruals. </w:t>
      </w:r>
      <w:r w:rsidR="00457707" w:rsidRPr="006B2AFB">
        <w:rPr>
          <w:rFonts w:ascii="Arial" w:hAnsi="Arial" w:cs="Arial"/>
        </w:rPr>
        <w:t xml:space="preserve">It is confirmed that the Council is fully compliant with requirements to publish </w:t>
      </w:r>
      <w:r w:rsidR="00673752" w:rsidRPr="006B2AFB">
        <w:rPr>
          <w:rFonts w:ascii="Arial" w:hAnsi="Arial" w:cs="Arial"/>
        </w:rPr>
        <w:t xml:space="preserve">on the website </w:t>
      </w:r>
      <w:r w:rsidR="00457707" w:rsidRPr="006B2AFB">
        <w:rPr>
          <w:rFonts w:ascii="Arial" w:hAnsi="Arial" w:cs="Arial"/>
        </w:rPr>
        <w:t>information in line with relevant legislation.</w:t>
      </w:r>
    </w:p>
    <w:p w14:paraId="55923ED6" w14:textId="77777777" w:rsidR="00232FEA" w:rsidRDefault="00232FEA" w:rsidP="006C190B">
      <w:pPr>
        <w:rPr>
          <w:rFonts w:ascii="Arial" w:hAnsi="Arial" w:cs="Arial"/>
        </w:rPr>
      </w:pPr>
    </w:p>
    <w:p w14:paraId="66818A4E" w14:textId="77777777" w:rsidR="009A0C08" w:rsidRPr="006B2AFB" w:rsidRDefault="009A0C08" w:rsidP="006C190B">
      <w:pPr>
        <w:rPr>
          <w:rFonts w:ascii="Arial" w:hAnsi="Arial" w:cs="Arial"/>
        </w:rPr>
      </w:pPr>
    </w:p>
    <w:p w14:paraId="12A3C820" w14:textId="77777777" w:rsidR="00B920B2" w:rsidRDefault="00B920B2" w:rsidP="00BA7DE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Authority published the required information on a website up to date at the time of the internal audit in accordance with the relevant legislation.</w:t>
      </w:r>
    </w:p>
    <w:p w14:paraId="30413BC8" w14:textId="77777777" w:rsidR="00B920B2" w:rsidRPr="003D7FC2" w:rsidRDefault="003D7FC2" w:rsidP="00BA7DE7">
      <w:pPr>
        <w:rPr>
          <w:rFonts w:ascii="Arial" w:hAnsi="Arial" w:cs="Arial"/>
        </w:rPr>
      </w:pPr>
      <w:r>
        <w:rPr>
          <w:rFonts w:ascii="Arial" w:hAnsi="Arial" w:cs="Arial"/>
        </w:rPr>
        <w:t>Confirmation of compliance was documented in the Internal Auditor’s Interim Report.</w:t>
      </w:r>
    </w:p>
    <w:p w14:paraId="519F3E6C" w14:textId="77777777" w:rsidR="00B920B2" w:rsidRDefault="00B920B2" w:rsidP="00BA7DE7">
      <w:pPr>
        <w:rPr>
          <w:rFonts w:ascii="Arial" w:hAnsi="Arial" w:cs="Arial"/>
          <w:b/>
          <w:bCs/>
        </w:rPr>
      </w:pPr>
    </w:p>
    <w:p w14:paraId="652A9C1C" w14:textId="77777777" w:rsidR="009A0C08" w:rsidRDefault="009A0C08" w:rsidP="00BA7DE7">
      <w:pPr>
        <w:rPr>
          <w:rFonts w:ascii="Arial" w:hAnsi="Arial" w:cs="Arial"/>
          <w:b/>
          <w:bCs/>
        </w:rPr>
      </w:pPr>
    </w:p>
    <w:p w14:paraId="2EB3C713" w14:textId="77777777" w:rsidR="00B920B2" w:rsidRDefault="00B920B2" w:rsidP="00BA7DE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 the year covered by this AGAR the authority </w:t>
      </w:r>
      <w:r w:rsidR="008801BF">
        <w:rPr>
          <w:rFonts w:ascii="Arial" w:hAnsi="Arial" w:cs="Arial"/>
          <w:b/>
          <w:bCs/>
        </w:rPr>
        <w:t>correctly provided for a period for the exercise of public rights as required by the Accounts and Audit Regulations.</w:t>
      </w:r>
    </w:p>
    <w:p w14:paraId="41E8E2C4" w14:textId="77777777" w:rsidR="008801BF" w:rsidRDefault="003D7FC2" w:rsidP="00BA7D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Confirmation of compliance was documented in the Internal </w:t>
      </w:r>
      <w:r w:rsidR="00095A06">
        <w:rPr>
          <w:rFonts w:ascii="Arial" w:hAnsi="Arial" w:cs="Arial"/>
        </w:rPr>
        <w:t>Auditors Interim Report.</w:t>
      </w:r>
      <w:r>
        <w:rPr>
          <w:rFonts w:ascii="Arial" w:hAnsi="Arial" w:cs="Arial"/>
        </w:rPr>
        <w:br/>
      </w:r>
    </w:p>
    <w:p w14:paraId="1E506241" w14:textId="77777777" w:rsidR="009A0C08" w:rsidRPr="009A0C08" w:rsidRDefault="009A0C08" w:rsidP="00BA7DE7">
      <w:pPr>
        <w:rPr>
          <w:rFonts w:ascii="Arial" w:hAnsi="Arial" w:cs="Arial"/>
        </w:rPr>
      </w:pPr>
    </w:p>
    <w:p w14:paraId="0CD6246B" w14:textId="77777777" w:rsidR="008801BF" w:rsidRDefault="008801BF" w:rsidP="00BA7DE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authority has complied with the  publication requirement for 2024/25 AGAR</w:t>
      </w:r>
    </w:p>
    <w:p w14:paraId="0E3FD752" w14:textId="77777777" w:rsidR="00114DA9" w:rsidRPr="009A0C08" w:rsidRDefault="00095A06" w:rsidP="00BA7DE7">
      <w:pPr>
        <w:rPr>
          <w:rFonts w:ascii="Arial" w:hAnsi="Arial" w:cs="Arial"/>
        </w:rPr>
      </w:pPr>
      <w:r>
        <w:rPr>
          <w:rFonts w:ascii="Arial" w:hAnsi="Arial" w:cs="Arial"/>
        </w:rPr>
        <w:t>Confirmation of compliance was documented in the Internal Auditors Interim Report.</w:t>
      </w:r>
    </w:p>
    <w:p w14:paraId="42340BFA" w14:textId="77777777" w:rsidR="00114DA9" w:rsidRDefault="00114DA9" w:rsidP="00BA7DE7">
      <w:pPr>
        <w:rPr>
          <w:rFonts w:ascii="Arial" w:hAnsi="Arial" w:cs="Arial"/>
          <w:b/>
          <w:bCs/>
        </w:rPr>
      </w:pPr>
    </w:p>
    <w:p w14:paraId="61BC4F95" w14:textId="77777777" w:rsidR="009A0C08" w:rsidRDefault="009A0C08" w:rsidP="00BA7DE7">
      <w:pPr>
        <w:rPr>
          <w:rFonts w:ascii="Arial" w:hAnsi="Arial" w:cs="Arial"/>
          <w:b/>
          <w:bCs/>
        </w:rPr>
      </w:pPr>
    </w:p>
    <w:p w14:paraId="1045F833" w14:textId="77777777" w:rsidR="008801BF" w:rsidRPr="00B920B2" w:rsidRDefault="008801BF" w:rsidP="00BA7DE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authority has complied with laws, regulations and proper practices relating to digital and data.</w:t>
      </w:r>
    </w:p>
    <w:p w14:paraId="674F73AC" w14:textId="77777777" w:rsidR="00B920B2" w:rsidRDefault="00095A06" w:rsidP="006458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verify compliance evidence has been produced to confirm that </w:t>
      </w:r>
      <w:r w:rsidR="009362FF">
        <w:rPr>
          <w:rFonts w:ascii="Arial" w:hAnsi="Arial" w:cs="Arial"/>
        </w:rPr>
        <w:t xml:space="preserve">Ulverston </w:t>
      </w:r>
      <w:r>
        <w:rPr>
          <w:rFonts w:ascii="Arial" w:hAnsi="Arial" w:cs="Arial"/>
        </w:rPr>
        <w:t>Town Council has all of the following</w:t>
      </w:r>
      <w:r w:rsidR="00DF2DC8">
        <w:rPr>
          <w:rFonts w:ascii="Arial" w:hAnsi="Arial" w:cs="Arial"/>
        </w:rPr>
        <w:t>:</w:t>
      </w:r>
    </w:p>
    <w:p w14:paraId="6E1581B2" w14:textId="7EE7E387" w:rsidR="009A0C08" w:rsidRDefault="00B035EA" w:rsidP="002A5224">
      <w:pPr>
        <w:tabs>
          <w:tab w:val="left" w:pos="2003"/>
        </w:tabs>
        <w:rPr>
          <w:rFonts w:ascii="Arial" w:hAnsi="Arial" w:cs="Arial"/>
        </w:rPr>
      </w:pPr>
      <w:r>
        <w:rPr>
          <w:rFonts w:ascii="Arial" w:hAnsi="Arial" w:cs="Arial"/>
        </w:rPr>
        <w:t>A website</w:t>
      </w:r>
      <w:r w:rsidR="009362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which is accessibility compliant</w:t>
      </w:r>
      <w:r w:rsidR="00B15BF1">
        <w:rPr>
          <w:rFonts w:ascii="Arial" w:hAnsi="Arial" w:cs="Arial"/>
        </w:rPr>
        <w:t xml:space="preserve">: </w:t>
      </w:r>
      <w:hyperlink r:id="rId11" w:history="1">
        <w:r w:rsidR="00B15BF1" w:rsidRPr="007C5655">
          <w:rPr>
            <w:rStyle w:val="Hyperlink"/>
            <w:rFonts w:ascii="Arial" w:hAnsi="Arial" w:cs="Arial"/>
          </w:rPr>
          <w:t>www.ulverstoncouncil.org.uk</w:t>
        </w:r>
      </w:hyperlink>
    </w:p>
    <w:p w14:paraId="4A1D7F4D" w14:textId="77777777" w:rsidR="00B035EA" w:rsidRDefault="00B035EA" w:rsidP="002A5224">
      <w:pPr>
        <w:tabs>
          <w:tab w:val="left" w:pos="200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All officers and </w:t>
      </w:r>
      <w:r w:rsidR="006E7203">
        <w:rPr>
          <w:rFonts w:ascii="Arial" w:hAnsi="Arial" w:cs="Arial"/>
        </w:rPr>
        <w:t>members</w:t>
      </w:r>
      <w:r>
        <w:rPr>
          <w:rFonts w:ascii="Arial" w:hAnsi="Arial" w:cs="Arial"/>
        </w:rPr>
        <w:t xml:space="preserve"> have </w:t>
      </w:r>
      <w:r w:rsidR="003811A3">
        <w:rPr>
          <w:rFonts w:ascii="Arial" w:hAnsi="Arial" w:cs="Arial"/>
        </w:rPr>
        <w:t>.org</w:t>
      </w:r>
      <w:r>
        <w:rPr>
          <w:rFonts w:ascii="Arial" w:hAnsi="Arial" w:cs="Arial"/>
        </w:rPr>
        <w:t>.uk email addresses.</w:t>
      </w:r>
    </w:p>
    <w:p w14:paraId="68A98DB4" w14:textId="77777777" w:rsidR="00B035EA" w:rsidRDefault="00B035EA" w:rsidP="002A5224">
      <w:pPr>
        <w:tabs>
          <w:tab w:val="left" w:pos="2003"/>
        </w:tabs>
        <w:rPr>
          <w:rFonts w:ascii="Arial" w:hAnsi="Arial" w:cs="Arial"/>
        </w:rPr>
      </w:pPr>
      <w:r>
        <w:rPr>
          <w:rFonts w:ascii="Arial" w:hAnsi="Arial" w:cs="Arial"/>
        </w:rPr>
        <w:t>The Council has formally reviewed and adopted:-</w:t>
      </w:r>
    </w:p>
    <w:p w14:paraId="4BAE1F56" w14:textId="77777777" w:rsidR="001D599A" w:rsidRDefault="001D599A" w:rsidP="002A5224">
      <w:pPr>
        <w:tabs>
          <w:tab w:val="left" w:pos="2003"/>
        </w:tabs>
        <w:rPr>
          <w:rFonts w:ascii="Arial" w:hAnsi="Arial" w:cs="Arial"/>
        </w:rPr>
      </w:pPr>
      <w:r>
        <w:rPr>
          <w:rFonts w:ascii="Arial" w:hAnsi="Arial" w:cs="Arial"/>
        </w:rPr>
        <w:t>Accessibility Statement</w:t>
      </w:r>
    </w:p>
    <w:p w14:paraId="71F50420" w14:textId="77777777" w:rsidR="00B035EA" w:rsidRDefault="00B035EA" w:rsidP="002A5224">
      <w:pPr>
        <w:tabs>
          <w:tab w:val="left" w:pos="2003"/>
        </w:tabs>
        <w:rPr>
          <w:rFonts w:ascii="Arial" w:hAnsi="Arial" w:cs="Arial"/>
        </w:rPr>
      </w:pPr>
      <w:r>
        <w:rPr>
          <w:rFonts w:ascii="Arial" w:hAnsi="Arial" w:cs="Arial"/>
        </w:rPr>
        <w:t>Data Protection Policy</w:t>
      </w:r>
    </w:p>
    <w:p w14:paraId="5FAC3051" w14:textId="77777777" w:rsidR="00B035EA" w:rsidRDefault="00B035EA" w:rsidP="002A5224">
      <w:pPr>
        <w:tabs>
          <w:tab w:val="left" w:pos="2003"/>
        </w:tabs>
        <w:rPr>
          <w:rFonts w:ascii="Arial" w:hAnsi="Arial" w:cs="Arial"/>
        </w:rPr>
      </w:pPr>
      <w:r>
        <w:rPr>
          <w:rFonts w:ascii="Arial" w:hAnsi="Arial" w:cs="Arial"/>
        </w:rPr>
        <w:t>Freedom of Information Policy</w:t>
      </w:r>
    </w:p>
    <w:p w14:paraId="6BC67475" w14:textId="77777777" w:rsidR="00B035EA" w:rsidRDefault="00B035EA" w:rsidP="002A5224">
      <w:pPr>
        <w:tabs>
          <w:tab w:val="left" w:pos="2003"/>
        </w:tabs>
        <w:rPr>
          <w:rFonts w:ascii="Arial" w:hAnsi="Arial" w:cs="Arial"/>
        </w:rPr>
      </w:pPr>
      <w:r>
        <w:rPr>
          <w:rFonts w:ascii="Arial" w:hAnsi="Arial" w:cs="Arial"/>
        </w:rPr>
        <w:t>I.T. and Communications Policy</w:t>
      </w:r>
    </w:p>
    <w:p w14:paraId="376E8EF6" w14:textId="588E24DB" w:rsidR="002A5224" w:rsidRDefault="00B035EA" w:rsidP="002A5224">
      <w:pPr>
        <w:tabs>
          <w:tab w:val="left" w:pos="2003"/>
        </w:tabs>
        <w:rPr>
          <w:rFonts w:ascii="Arial" w:hAnsi="Arial" w:cs="Arial"/>
        </w:rPr>
      </w:pPr>
      <w:r>
        <w:rPr>
          <w:rFonts w:ascii="Arial" w:hAnsi="Arial" w:cs="Arial"/>
        </w:rPr>
        <w:t>Privacy Policy</w:t>
      </w:r>
      <w:r w:rsidR="002A5224">
        <w:rPr>
          <w:rFonts w:ascii="Arial" w:hAnsi="Arial" w:cs="Arial"/>
        </w:rPr>
        <w:tab/>
      </w:r>
    </w:p>
    <w:p w14:paraId="276F40EB" w14:textId="77777777" w:rsidR="00B920B2" w:rsidRDefault="00B920B2" w:rsidP="00BA7DE7">
      <w:pPr>
        <w:rPr>
          <w:rFonts w:ascii="Arial" w:hAnsi="Arial" w:cs="Arial"/>
        </w:rPr>
      </w:pPr>
    </w:p>
    <w:p w14:paraId="17E5C82E" w14:textId="77777777" w:rsidR="009A0C08" w:rsidRDefault="009A0C08" w:rsidP="00BA7DE7">
      <w:pPr>
        <w:rPr>
          <w:rFonts w:ascii="Arial" w:hAnsi="Arial" w:cs="Arial"/>
        </w:rPr>
      </w:pPr>
    </w:p>
    <w:p w14:paraId="653D432F" w14:textId="77777777" w:rsidR="00232FEA" w:rsidRPr="006B2AFB" w:rsidRDefault="00232FEA" w:rsidP="00BA7DE7">
      <w:pPr>
        <w:rPr>
          <w:rFonts w:ascii="Arial" w:hAnsi="Arial" w:cs="Arial"/>
        </w:rPr>
      </w:pPr>
      <w:r w:rsidRPr="006B2AFB">
        <w:rPr>
          <w:rFonts w:ascii="Arial" w:hAnsi="Arial" w:cs="Arial"/>
        </w:rPr>
        <w:lastRenderedPageBreak/>
        <w:t xml:space="preserve">The </w:t>
      </w:r>
      <w:r w:rsidR="00C03C42" w:rsidRPr="006B2AFB">
        <w:rPr>
          <w:rFonts w:ascii="Arial" w:hAnsi="Arial" w:cs="Arial"/>
        </w:rPr>
        <w:t>External and Internal Audit</w:t>
      </w:r>
      <w:r w:rsidRPr="006B2AFB">
        <w:rPr>
          <w:rFonts w:ascii="Arial" w:hAnsi="Arial" w:cs="Arial"/>
        </w:rPr>
        <w:t xml:space="preserve"> reports confirm that </w:t>
      </w:r>
      <w:r w:rsidR="009362FF">
        <w:rPr>
          <w:rFonts w:ascii="Arial" w:hAnsi="Arial" w:cs="Arial"/>
        </w:rPr>
        <w:t xml:space="preserve">Ulverston </w:t>
      </w:r>
      <w:r w:rsidRPr="006B2AFB">
        <w:rPr>
          <w:rFonts w:ascii="Arial" w:hAnsi="Arial" w:cs="Arial"/>
        </w:rPr>
        <w:t>Town Council has fulfilled its statutory obligations</w:t>
      </w:r>
      <w:r w:rsidR="00C03C42" w:rsidRPr="006B2AFB">
        <w:rPr>
          <w:rFonts w:ascii="Arial" w:hAnsi="Arial" w:cs="Arial"/>
        </w:rPr>
        <w:t xml:space="preserve">, </w:t>
      </w:r>
      <w:r w:rsidRPr="006B2AFB">
        <w:rPr>
          <w:rFonts w:ascii="Arial" w:hAnsi="Arial" w:cs="Arial"/>
        </w:rPr>
        <w:t xml:space="preserve">and all finance and </w:t>
      </w:r>
      <w:r w:rsidR="00C03C42" w:rsidRPr="006B2AFB">
        <w:rPr>
          <w:rFonts w:ascii="Arial" w:hAnsi="Arial" w:cs="Arial"/>
        </w:rPr>
        <w:t>governance</w:t>
      </w:r>
      <w:r w:rsidRPr="006B2AFB">
        <w:rPr>
          <w:rFonts w:ascii="Arial" w:hAnsi="Arial" w:cs="Arial"/>
        </w:rPr>
        <w:t xml:space="preserve"> comply with legislation. The comprehensive website ensures the electorate is fully aware of the use of all public funds. </w:t>
      </w:r>
    </w:p>
    <w:p w14:paraId="7A473DEF" w14:textId="77777777" w:rsidR="00232FEA" w:rsidRPr="006B2AFB" w:rsidRDefault="00232FEA" w:rsidP="00BA7DE7">
      <w:pPr>
        <w:rPr>
          <w:rFonts w:ascii="Arial" w:hAnsi="Arial" w:cs="Arial"/>
        </w:rPr>
      </w:pPr>
    </w:p>
    <w:p w14:paraId="1A1FEE31" w14:textId="77777777" w:rsidR="00E90989" w:rsidRPr="006B2AFB" w:rsidRDefault="006C190B" w:rsidP="00E90989">
      <w:pPr>
        <w:rPr>
          <w:rFonts w:ascii="Arial" w:hAnsi="Arial" w:cs="Arial"/>
        </w:rPr>
      </w:pPr>
      <w:r w:rsidRPr="006B2AFB">
        <w:rPr>
          <w:rFonts w:ascii="Arial" w:hAnsi="Arial" w:cs="Arial"/>
        </w:rPr>
        <w:t>I wish to express</w:t>
      </w:r>
      <w:r w:rsidR="00254864" w:rsidRPr="006B2AFB">
        <w:rPr>
          <w:rFonts w:ascii="Arial" w:hAnsi="Arial" w:cs="Arial"/>
        </w:rPr>
        <w:t xml:space="preserve"> my appreciation to the</w:t>
      </w:r>
      <w:r w:rsidR="006458D6">
        <w:rPr>
          <w:rFonts w:ascii="Arial" w:hAnsi="Arial" w:cs="Arial"/>
        </w:rPr>
        <w:t xml:space="preserve"> </w:t>
      </w:r>
      <w:r w:rsidR="00E24A1A" w:rsidRPr="006B2AFB">
        <w:rPr>
          <w:rFonts w:ascii="Arial" w:hAnsi="Arial" w:cs="Arial"/>
        </w:rPr>
        <w:t xml:space="preserve"> </w:t>
      </w:r>
      <w:r w:rsidR="006458D6">
        <w:rPr>
          <w:rFonts w:ascii="Arial" w:hAnsi="Arial" w:cs="Arial"/>
        </w:rPr>
        <w:t xml:space="preserve">Town Clerk/RFO </w:t>
      </w:r>
      <w:r w:rsidR="00E5631B">
        <w:rPr>
          <w:rFonts w:ascii="Arial" w:hAnsi="Arial" w:cs="Arial"/>
        </w:rPr>
        <w:t xml:space="preserve">and Project and Admin Officer </w:t>
      </w:r>
      <w:r w:rsidR="00E24A1A" w:rsidRPr="006B2AFB">
        <w:rPr>
          <w:rFonts w:ascii="Arial" w:hAnsi="Arial" w:cs="Arial"/>
        </w:rPr>
        <w:t xml:space="preserve">for </w:t>
      </w:r>
      <w:r w:rsidR="00BC7E25" w:rsidRPr="006B2AFB">
        <w:rPr>
          <w:rFonts w:ascii="Arial" w:hAnsi="Arial" w:cs="Arial"/>
        </w:rPr>
        <w:t>the of</w:t>
      </w:r>
      <w:r w:rsidR="00254864" w:rsidRPr="006B2AFB">
        <w:rPr>
          <w:rFonts w:ascii="Arial" w:hAnsi="Arial" w:cs="Arial"/>
        </w:rPr>
        <w:t xml:space="preserve"> </w:t>
      </w:r>
      <w:r w:rsidR="00E24A1A" w:rsidRPr="006B2AFB">
        <w:rPr>
          <w:rFonts w:ascii="Arial" w:hAnsi="Arial" w:cs="Arial"/>
        </w:rPr>
        <w:t xml:space="preserve">preparation </w:t>
      </w:r>
      <w:r w:rsidR="006458D6">
        <w:rPr>
          <w:rFonts w:ascii="Arial" w:hAnsi="Arial" w:cs="Arial"/>
        </w:rPr>
        <w:t xml:space="preserve">of </w:t>
      </w:r>
      <w:r w:rsidR="00254864" w:rsidRPr="006B2AFB">
        <w:rPr>
          <w:rFonts w:ascii="Arial" w:hAnsi="Arial" w:cs="Arial"/>
        </w:rPr>
        <w:t>all rel</w:t>
      </w:r>
      <w:r w:rsidR="006458D6">
        <w:rPr>
          <w:rFonts w:ascii="Arial" w:hAnsi="Arial" w:cs="Arial"/>
        </w:rPr>
        <w:t>ev</w:t>
      </w:r>
      <w:r w:rsidR="00254864" w:rsidRPr="006B2AFB">
        <w:rPr>
          <w:rFonts w:ascii="Arial" w:hAnsi="Arial" w:cs="Arial"/>
        </w:rPr>
        <w:t>ant financial documents and reports</w:t>
      </w:r>
      <w:r w:rsidR="00C03C42" w:rsidRPr="006B2AFB">
        <w:rPr>
          <w:rFonts w:ascii="Arial" w:hAnsi="Arial" w:cs="Arial"/>
        </w:rPr>
        <w:t>,</w:t>
      </w:r>
      <w:r w:rsidR="00921A3E">
        <w:rPr>
          <w:rFonts w:ascii="Arial" w:hAnsi="Arial" w:cs="Arial"/>
        </w:rPr>
        <w:t xml:space="preserve"> the </w:t>
      </w:r>
      <w:r w:rsidR="00E90989" w:rsidRPr="006B2AFB">
        <w:rPr>
          <w:rFonts w:ascii="Arial" w:hAnsi="Arial" w:cs="Arial"/>
        </w:rPr>
        <w:t xml:space="preserve"> comprehensive governance documents and the completeness of information on the website which facilitated the audit.</w:t>
      </w:r>
    </w:p>
    <w:p w14:paraId="560184B9" w14:textId="77777777" w:rsidR="00254864" w:rsidRPr="006B2AFB" w:rsidRDefault="00254864" w:rsidP="00BA7DE7">
      <w:pPr>
        <w:rPr>
          <w:rFonts w:ascii="Arial" w:hAnsi="Arial" w:cs="Arial"/>
        </w:rPr>
      </w:pPr>
    </w:p>
    <w:p w14:paraId="134D8C85" w14:textId="77777777" w:rsidR="00D24098" w:rsidRPr="006B2AFB" w:rsidRDefault="00D24098" w:rsidP="00BA7DE7">
      <w:pPr>
        <w:rPr>
          <w:rFonts w:ascii="Arial" w:hAnsi="Arial" w:cs="Arial"/>
        </w:rPr>
      </w:pPr>
    </w:p>
    <w:p w14:paraId="21147F98" w14:textId="77777777" w:rsidR="000970F4" w:rsidRPr="006B2AFB" w:rsidRDefault="000970F4" w:rsidP="003C2DC7">
      <w:pPr>
        <w:pStyle w:val="Title"/>
        <w:jc w:val="left"/>
        <w:rPr>
          <w:rFonts w:ascii="Arial" w:hAnsi="Arial" w:cs="Arial"/>
          <w:b w:val="0"/>
        </w:rPr>
      </w:pPr>
    </w:p>
    <w:p w14:paraId="2A6FA351" w14:textId="77777777" w:rsidR="000717AE" w:rsidRPr="006B2AFB" w:rsidRDefault="00FD6348" w:rsidP="004D61FA">
      <w:pPr>
        <w:pStyle w:val="Title"/>
        <w:ind w:firstLine="720"/>
        <w:jc w:val="left"/>
        <w:rPr>
          <w:rFonts w:ascii="Arial" w:hAnsi="Arial" w:cs="Arial"/>
          <w:b w:val="0"/>
        </w:rPr>
      </w:pPr>
      <w:r w:rsidRPr="00492B57">
        <w:rPr>
          <w:rFonts w:ascii="Arial" w:hAnsi="Arial" w:cs="Arial"/>
          <w:noProof/>
          <w:lang w:val="en-US"/>
        </w:rPr>
        <w:pict w14:anchorId="097445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26pt;height:65pt;visibility:visible">
            <v:imagedata r:id="rId12" o:title=""/>
            <o:lock v:ext="edit" rotation="t" cropping="t" verticies="t"/>
          </v:shape>
        </w:pict>
      </w:r>
    </w:p>
    <w:p w14:paraId="17D91DA4" w14:textId="77777777" w:rsidR="000717AE" w:rsidRPr="006B2AFB" w:rsidRDefault="00A31500" w:rsidP="004D61FA">
      <w:pPr>
        <w:pStyle w:val="Title"/>
        <w:ind w:firstLine="720"/>
        <w:jc w:val="left"/>
        <w:rPr>
          <w:rFonts w:ascii="Arial" w:hAnsi="Arial" w:cs="Arial"/>
          <w:b w:val="0"/>
        </w:rPr>
      </w:pPr>
      <w:r w:rsidRPr="006B2AFB">
        <w:rPr>
          <w:rFonts w:ascii="Arial" w:hAnsi="Arial" w:cs="Arial"/>
          <w:b w:val="0"/>
        </w:rPr>
        <w:t xml:space="preserve">Georgina D Airey - </w:t>
      </w:r>
      <w:r w:rsidR="000717AE" w:rsidRPr="006B2AFB">
        <w:rPr>
          <w:rFonts w:ascii="Arial" w:hAnsi="Arial" w:cs="Arial"/>
          <w:b w:val="0"/>
        </w:rPr>
        <w:t>Internal Auditor</w:t>
      </w:r>
      <w:r w:rsidR="00EB30D7" w:rsidRPr="006B2AFB">
        <w:rPr>
          <w:rFonts w:ascii="Arial" w:hAnsi="Arial" w:cs="Arial"/>
          <w:b w:val="0"/>
        </w:rPr>
        <w:t xml:space="preserve"> – </w:t>
      </w:r>
      <w:r w:rsidR="009362FF">
        <w:rPr>
          <w:rFonts w:ascii="Arial" w:hAnsi="Arial" w:cs="Arial"/>
          <w:b w:val="0"/>
        </w:rPr>
        <w:t>2</w:t>
      </w:r>
      <w:r w:rsidR="009362FF" w:rsidRPr="009362FF">
        <w:rPr>
          <w:rFonts w:ascii="Arial" w:hAnsi="Arial" w:cs="Arial"/>
          <w:b w:val="0"/>
          <w:vertAlign w:val="superscript"/>
        </w:rPr>
        <w:t>nd</w:t>
      </w:r>
      <w:r w:rsidR="009362FF">
        <w:rPr>
          <w:rFonts w:ascii="Arial" w:hAnsi="Arial" w:cs="Arial"/>
          <w:b w:val="0"/>
        </w:rPr>
        <w:t xml:space="preserve"> June 2026.</w:t>
      </w:r>
    </w:p>
    <w:p w14:paraId="7F52CD6E" w14:textId="77777777" w:rsidR="000717AE" w:rsidRPr="006B2AFB" w:rsidRDefault="000717AE" w:rsidP="007020BB">
      <w:pPr>
        <w:pStyle w:val="Title"/>
        <w:jc w:val="left"/>
        <w:rPr>
          <w:rFonts w:ascii="Arial" w:hAnsi="Arial" w:cs="Arial"/>
          <w:b w:val="0"/>
        </w:rPr>
      </w:pPr>
    </w:p>
    <w:sectPr w:rsidR="000717AE" w:rsidRPr="006B2AFB" w:rsidSect="00150254">
      <w:headerReference w:type="default" r:id="rId13"/>
      <w:footerReference w:type="default" r:id="rId14"/>
      <w:pgSz w:w="11900" w:h="16820"/>
      <w:pgMar w:top="1440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08C6C" w14:textId="77777777" w:rsidR="000B380A" w:rsidRDefault="000B380A" w:rsidP="006E233D">
      <w:r>
        <w:separator/>
      </w:r>
    </w:p>
  </w:endnote>
  <w:endnote w:type="continuationSeparator" w:id="0">
    <w:p w14:paraId="4A204749" w14:textId="77777777" w:rsidR="000B380A" w:rsidRDefault="000B380A" w:rsidP="006E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E4534" w14:textId="77777777" w:rsidR="000772C6" w:rsidRPr="00C3113F" w:rsidRDefault="000772C6" w:rsidP="006E233D">
    <w:pPr>
      <w:pStyle w:val="Footer"/>
      <w:jc w:val="right"/>
      <w:rPr>
        <w:rFonts w:ascii="Calibri" w:hAnsi="Calibri"/>
        <w:color w:val="548DD4"/>
      </w:rPr>
    </w:pPr>
    <w:r w:rsidRPr="00C3113F">
      <w:rPr>
        <w:rFonts w:ascii="Calibri" w:hAnsi="Calibri"/>
        <w:color w:val="548DD4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C7E2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CDBA7" w14:textId="77777777" w:rsidR="000B380A" w:rsidRDefault="000B380A" w:rsidP="006E233D">
      <w:r>
        <w:separator/>
      </w:r>
    </w:p>
  </w:footnote>
  <w:footnote w:type="continuationSeparator" w:id="0">
    <w:p w14:paraId="5E9EB9A6" w14:textId="77777777" w:rsidR="000B380A" w:rsidRDefault="000B380A" w:rsidP="006E2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A529" w14:textId="77777777" w:rsidR="000772C6" w:rsidRDefault="000772C6">
    <w:pPr>
      <w:pStyle w:val="Header"/>
    </w:pPr>
  </w:p>
  <w:p w14:paraId="0E2FFDC0" w14:textId="77777777" w:rsidR="000772C6" w:rsidRDefault="000772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D267A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B000D"/>
    <w:multiLevelType w:val="hybridMultilevel"/>
    <w:tmpl w:val="6108D62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9F38EE"/>
    <w:multiLevelType w:val="hybridMultilevel"/>
    <w:tmpl w:val="13A628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70552"/>
    <w:multiLevelType w:val="hybridMultilevel"/>
    <w:tmpl w:val="59744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62A4B"/>
    <w:multiLevelType w:val="hybridMultilevel"/>
    <w:tmpl w:val="20FA7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F4DFF"/>
    <w:multiLevelType w:val="hybridMultilevel"/>
    <w:tmpl w:val="49D85F82"/>
    <w:lvl w:ilvl="0" w:tplc="22CC439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66896"/>
    <w:multiLevelType w:val="hybridMultilevel"/>
    <w:tmpl w:val="F5FC5A74"/>
    <w:lvl w:ilvl="0" w:tplc="B636B7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A85B66"/>
    <w:multiLevelType w:val="hybridMultilevel"/>
    <w:tmpl w:val="A8927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C64A7"/>
    <w:multiLevelType w:val="hybridMultilevel"/>
    <w:tmpl w:val="94E0EA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57D50"/>
    <w:multiLevelType w:val="hybridMultilevel"/>
    <w:tmpl w:val="72280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5469D"/>
    <w:multiLevelType w:val="hybridMultilevel"/>
    <w:tmpl w:val="505E8A7E"/>
    <w:lvl w:ilvl="0" w:tplc="F2EA7D3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F52F1C"/>
    <w:multiLevelType w:val="hybridMultilevel"/>
    <w:tmpl w:val="BFDE35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31EB9"/>
    <w:multiLevelType w:val="hybridMultilevel"/>
    <w:tmpl w:val="FFCE44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039891">
    <w:abstractNumId w:val="6"/>
  </w:num>
  <w:num w:numId="2" w16cid:durableId="1280449096">
    <w:abstractNumId w:val="7"/>
  </w:num>
  <w:num w:numId="3" w16cid:durableId="26103792">
    <w:abstractNumId w:val="1"/>
  </w:num>
  <w:num w:numId="4" w16cid:durableId="52966739">
    <w:abstractNumId w:val="9"/>
  </w:num>
  <w:num w:numId="5" w16cid:durableId="1724063158">
    <w:abstractNumId w:val="2"/>
  </w:num>
  <w:num w:numId="6" w16cid:durableId="337852645">
    <w:abstractNumId w:val="3"/>
  </w:num>
  <w:num w:numId="7" w16cid:durableId="1980567699">
    <w:abstractNumId w:val="12"/>
  </w:num>
  <w:num w:numId="8" w16cid:durableId="120806383">
    <w:abstractNumId w:val="8"/>
  </w:num>
  <w:num w:numId="9" w16cid:durableId="924850310">
    <w:abstractNumId w:val="0"/>
  </w:num>
  <w:num w:numId="10" w16cid:durableId="6910251">
    <w:abstractNumId w:val="5"/>
  </w:num>
  <w:num w:numId="11" w16cid:durableId="1464080776">
    <w:abstractNumId w:val="4"/>
  </w:num>
  <w:num w:numId="12" w16cid:durableId="705176788">
    <w:abstractNumId w:val="11"/>
  </w:num>
  <w:num w:numId="13" w16cid:durableId="8136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4BB"/>
    <w:rsid w:val="00006E94"/>
    <w:rsid w:val="00016B01"/>
    <w:rsid w:val="000244C3"/>
    <w:rsid w:val="000301D1"/>
    <w:rsid w:val="00035D81"/>
    <w:rsid w:val="0003744E"/>
    <w:rsid w:val="00062672"/>
    <w:rsid w:val="00064208"/>
    <w:rsid w:val="000670C5"/>
    <w:rsid w:val="000717AE"/>
    <w:rsid w:val="00073703"/>
    <w:rsid w:val="000772C6"/>
    <w:rsid w:val="00084891"/>
    <w:rsid w:val="000859D4"/>
    <w:rsid w:val="00091A0A"/>
    <w:rsid w:val="00091F9D"/>
    <w:rsid w:val="000921B7"/>
    <w:rsid w:val="00093D0E"/>
    <w:rsid w:val="00095A06"/>
    <w:rsid w:val="000970F4"/>
    <w:rsid w:val="00097830"/>
    <w:rsid w:val="000B380A"/>
    <w:rsid w:val="000B3A38"/>
    <w:rsid w:val="000C2843"/>
    <w:rsid w:val="000C32E8"/>
    <w:rsid w:val="000C5310"/>
    <w:rsid w:val="000C686A"/>
    <w:rsid w:val="000C7A79"/>
    <w:rsid w:val="000D419A"/>
    <w:rsid w:val="000E3874"/>
    <w:rsid w:val="000F1963"/>
    <w:rsid w:val="000F1C51"/>
    <w:rsid w:val="000F3E3E"/>
    <w:rsid w:val="001039E8"/>
    <w:rsid w:val="001049D6"/>
    <w:rsid w:val="00114DA9"/>
    <w:rsid w:val="0013211E"/>
    <w:rsid w:val="0013346C"/>
    <w:rsid w:val="00150254"/>
    <w:rsid w:val="001530EB"/>
    <w:rsid w:val="00161AFD"/>
    <w:rsid w:val="00177382"/>
    <w:rsid w:val="00182D24"/>
    <w:rsid w:val="001864EA"/>
    <w:rsid w:val="001926F7"/>
    <w:rsid w:val="0019567B"/>
    <w:rsid w:val="001B2825"/>
    <w:rsid w:val="001B3D42"/>
    <w:rsid w:val="001B48B2"/>
    <w:rsid w:val="001B6616"/>
    <w:rsid w:val="001D4AA0"/>
    <w:rsid w:val="001D599A"/>
    <w:rsid w:val="001E0C2F"/>
    <w:rsid w:val="001F78D8"/>
    <w:rsid w:val="00202BBA"/>
    <w:rsid w:val="00205681"/>
    <w:rsid w:val="0021501B"/>
    <w:rsid w:val="00216043"/>
    <w:rsid w:val="00227E3A"/>
    <w:rsid w:val="00232FEA"/>
    <w:rsid w:val="00247918"/>
    <w:rsid w:val="002525E0"/>
    <w:rsid w:val="00254864"/>
    <w:rsid w:val="002727E7"/>
    <w:rsid w:val="0027403A"/>
    <w:rsid w:val="0028566D"/>
    <w:rsid w:val="002869F9"/>
    <w:rsid w:val="002873FA"/>
    <w:rsid w:val="00291609"/>
    <w:rsid w:val="002925C5"/>
    <w:rsid w:val="002A5224"/>
    <w:rsid w:val="002A7884"/>
    <w:rsid w:val="002B028F"/>
    <w:rsid w:val="002B2383"/>
    <w:rsid w:val="002B4BB9"/>
    <w:rsid w:val="002B5032"/>
    <w:rsid w:val="00304E58"/>
    <w:rsid w:val="00304EA7"/>
    <w:rsid w:val="0033676B"/>
    <w:rsid w:val="003516A6"/>
    <w:rsid w:val="00357D78"/>
    <w:rsid w:val="00364991"/>
    <w:rsid w:val="00366039"/>
    <w:rsid w:val="003811A3"/>
    <w:rsid w:val="00381C0D"/>
    <w:rsid w:val="003857C8"/>
    <w:rsid w:val="00386E8E"/>
    <w:rsid w:val="00391748"/>
    <w:rsid w:val="003A13EB"/>
    <w:rsid w:val="003A405A"/>
    <w:rsid w:val="003B4142"/>
    <w:rsid w:val="003B50FF"/>
    <w:rsid w:val="003B65BC"/>
    <w:rsid w:val="003C1CD0"/>
    <w:rsid w:val="003C2DC7"/>
    <w:rsid w:val="003C6415"/>
    <w:rsid w:val="003D2A7C"/>
    <w:rsid w:val="003D3895"/>
    <w:rsid w:val="003D7FC2"/>
    <w:rsid w:val="003E22B2"/>
    <w:rsid w:val="003E6221"/>
    <w:rsid w:val="003F0D0D"/>
    <w:rsid w:val="003F2F76"/>
    <w:rsid w:val="003F42D7"/>
    <w:rsid w:val="00400FF9"/>
    <w:rsid w:val="0040151E"/>
    <w:rsid w:val="00410E22"/>
    <w:rsid w:val="00410F1E"/>
    <w:rsid w:val="00412274"/>
    <w:rsid w:val="00424AB0"/>
    <w:rsid w:val="00433751"/>
    <w:rsid w:val="0044064D"/>
    <w:rsid w:val="00446ABC"/>
    <w:rsid w:val="00446C1F"/>
    <w:rsid w:val="00457707"/>
    <w:rsid w:val="00457D2F"/>
    <w:rsid w:val="00463A5C"/>
    <w:rsid w:val="0047335E"/>
    <w:rsid w:val="00475DDE"/>
    <w:rsid w:val="00480E93"/>
    <w:rsid w:val="004869C2"/>
    <w:rsid w:val="00492B57"/>
    <w:rsid w:val="004958B7"/>
    <w:rsid w:val="0049686A"/>
    <w:rsid w:val="00497E7D"/>
    <w:rsid w:val="004A0593"/>
    <w:rsid w:val="004A240B"/>
    <w:rsid w:val="004A74B3"/>
    <w:rsid w:val="004A7C2F"/>
    <w:rsid w:val="004B71DD"/>
    <w:rsid w:val="004C1E82"/>
    <w:rsid w:val="004C2291"/>
    <w:rsid w:val="004D61FA"/>
    <w:rsid w:val="004E59A6"/>
    <w:rsid w:val="004F4FF6"/>
    <w:rsid w:val="00510230"/>
    <w:rsid w:val="00512E81"/>
    <w:rsid w:val="00525ED3"/>
    <w:rsid w:val="00531CF8"/>
    <w:rsid w:val="0053373F"/>
    <w:rsid w:val="00541609"/>
    <w:rsid w:val="0054193C"/>
    <w:rsid w:val="00543E73"/>
    <w:rsid w:val="00546910"/>
    <w:rsid w:val="00550CCD"/>
    <w:rsid w:val="00555D74"/>
    <w:rsid w:val="00557F3B"/>
    <w:rsid w:val="00563533"/>
    <w:rsid w:val="00576FFC"/>
    <w:rsid w:val="00580112"/>
    <w:rsid w:val="00594C12"/>
    <w:rsid w:val="005A2844"/>
    <w:rsid w:val="005A4613"/>
    <w:rsid w:val="005C4F71"/>
    <w:rsid w:val="005D0E90"/>
    <w:rsid w:val="005D4B6C"/>
    <w:rsid w:val="005D586C"/>
    <w:rsid w:val="005E252E"/>
    <w:rsid w:val="005E5A95"/>
    <w:rsid w:val="005E6140"/>
    <w:rsid w:val="005F0160"/>
    <w:rsid w:val="005F1C98"/>
    <w:rsid w:val="005F65B7"/>
    <w:rsid w:val="006072C5"/>
    <w:rsid w:val="0061374F"/>
    <w:rsid w:val="00615E88"/>
    <w:rsid w:val="00626E7A"/>
    <w:rsid w:val="0063180F"/>
    <w:rsid w:val="00637CD5"/>
    <w:rsid w:val="00643333"/>
    <w:rsid w:val="0064422D"/>
    <w:rsid w:val="006458D6"/>
    <w:rsid w:val="00651A09"/>
    <w:rsid w:val="00662BA8"/>
    <w:rsid w:val="0066678E"/>
    <w:rsid w:val="0067070A"/>
    <w:rsid w:val="006733CC"/>
    <w:rsid w:val="00673752"/>
    <w:rsid w:val="00677C10"/>
    <w:rsid w:val="00681E57"/>
    <w:rsid w:val="00684A58"/>
    <w:rsid w:val="00687E96"/>
    <w:rsid w:val="0069210B"/>
    <w:rsid w:val="006A19A3"/>
    <w:rsid w:val="006A74BB"/>
    <w:rsid w:val="006B12AE"/>
    <w:rsid w:val="006B2AFB"/>
    <w:rsid w:val="006B67D3"/>
    <w:rsid w:val="006C190B"/>
    <w:rsid w:val="006C4477"/>
    <w:rsid w:val="006C69C7"/>
    <w:rsid w:val="006C7146"/>
    <w:rsid w:val="006D05A8"/>
    <w:rsid w:val="006D2875"/>
    <w:rsid w:val="006D47D3"/>
    <w:rsid w:val="006E0878"/>
    <w:rsid w:val="006E233D"/>
    <w:rsid w:val="006E5EBD"/>
    <w:rsid w:val="006E7203"/>
    <w:rsid w:val="006F279E"/>
    <w:rsid w:val="006F400D"/>
    <w:rsid w:val="007020BB"/>
    <w:rsid w:val="00703D21"/>
    <w:rsid w:val="00712762"/>
    <w:rsid w:val="0072286F"/>
    <w:rsid w:val="00732489"/>
    <w:rsid w:val="00733F5A"/>
    <w:rsid w:val="007526A6"/>
    <w:rsid w:val="00754573"/>
    <w:rsid w:val="0075506D"/>
    <w:rsid w:val="00770C6B"/>
    <w:rsid w:val="00771712"/>
    <w:rsid w:val="0077199B"/>
    <w:rsid w:val="0077379E"/>
    <w:rsid w:val="007740AD"/>
    <w:rsid w:val="00781459"/>
    <w:rsid w:val="007816AC"/>
    <w:rsid w:val="00782F42"/>
    <w:rsid w:val="00793A43"/>
    <w:rsid w:val="007A2489"/>
    <w:rsid w:val="007E5BB2"/>
    <w:rsid w:val="00802712"/>
    <w:rsid w:val="00807F55"/>
    <w:rsid w:val="00814BF9"/>
    <w:rsid w:val="008155DD"/>
    <w:rsid w:val="00815FED"/>
    <w:rsid w:val="008326D4"/>
    <w:rsid w:val="0085045F"/>
    <w:rsid w:val="0085168F"/>
    <w:rsid w:val="008523C9"/>
    <w:rsid w:val="00852F4B"/>
    <w:rsid w:val="00866A5D"/>
    <w:rsid w:val="008801BF"/>
    <w:rsid w:val="00885F8C"/>
    <w:rsid w:val="00896039"/>
    <w:rsid w:val="008B2214"/>
    <w:rsid w:val="008B7DEF"/>
    <w:rsid w:val="008C23A8"/>
    <w:rsid w:val="008C2FF2"/>
    <w:rsid w:val="008D714B"/>
    <w:rsid w:val="008E066F"/>
    <w:rsid w:val="008E7570"/>
    <w:rsid w:val="008F564B"/>
    <w:rsid w:val="00902D1B"/>
    <w:rsid w:val="009035AD"/>
    <w:rsid w:val="00906694"/>
    <w:rsid w:val="00906E1F"/>
    <w:rsid w:val="009113E4"/>
    <w:rsid w:val="0092081D"/>
    <w:rsid w:val="00921A3E"/>
    <w:rsid w:val="0093078E"/>
    <w:rsid w:val="00932803"/>
    <w:rsid w:val="009362FF"/>
    <w:rsid w:val="009371F6"/>
    <w:rsid w:val="00937C37"/>
    <w:rsid w:val="00937C46"/>
    <w:rsid w:val="0094439C"/>
    <w:rsid w:val="00952399"/>
    <w:rsid w:val="009638BD"/>
    <w:rsid w:val="009957F4"/>
    <w:rsid w:val="00997493"/>
    <w:rsid w:val="009A0C08"/>
    <w:rsid w:val="009A2205"/>
    <w:rsid w:val="009B2731"/>
    <w:rsid w:val="009B4B2F"/>
    <w:rsid w:val="009B6FF3"/>
    <w:rsid w:val="009C049E"/>
    <w:rsid w:val="009C21A4"/>
    <w:rsid w:val="009C7307"/>
    <w:rsid w:val="009C761B"/>
    <w:rsid w:val="009E2982"/>
    <w:rsid w:val="009F1938"/>
    <w:rsid w:val="00A0347A"/>
    <w:rsid w:val="00A22F76"/>
    <w:rsid w:val="00A2430C"/>
    <w:rsid w:val="00A25D7C"/>
    <w:rsid w:val="00A268AE"/>
    <w:rsid w:val="00A31500"/>
    <w:rsid w:val="00A35BFD"/>
    <w:rsid w:val="00A41BDC"/>
    <w:rsid w:val="00A51887"/>
    <w:rsid w:val="00A52E3E"/>
    <w:rsid w:val="00A55061"/>
    <w:rsid w:val="00A65366"/>
    <w:rsid w:val="00A71BEB"/>
    <w:rsid w:val="00A7598B"/>
    <w:rsid w:val="00A81165"/>
    <w:rsid w:val="00A8167B"/>
    <w:rsid w:val="00A81CCF"/>
    <w:rsid w:val="00A85ECD"/>
    <w:rsid w:val="00A86017"/>
    <w:rsid w:val="00AA0828"/>
    <w:rsid w:val="00AA343F"/>
    <w:rsid w:val="00AC1031"/>
    <w:rsid w:val="00AC6D78"/>
    <w:rsid w:val="00AD39BB"/>
    <w:rsid w:val="00AD7A34"/>
    <w:rsid w:val="00AE1B8F"/>
    <w:rsid w:val="00AE55D9"/>
    <w:rsid w:val="00AE6022"/>
    <w:rsid w:val="00AF4736"/>
    <w:rsid w:val="00B0200B"/>
    <w:rsid w:val="00B035EA"/>
    <w:rsid w:val="00B10687"/>
    <w:rsid w:val="00B12415"/>
    <w:rsid w:val="00B1466B"/>
    <w:rsid w:val="00B15BF1"/>
    <w:rsid w:val="00B50C76"/>
    <w:rsid w:val="00B54CC0"/>
    <w:rsid w:val="00B56580"/>
    <w:rsid w:val="00B60C39"/>
    <w:rsid w:val="00B66690"/>
    <w:rsid w:val="00B76B04"/>
    <w:rsid w:val="00B81BA6"/>
    <w:rsid w:val="00B8578C"/>
    <w:rsid w:val="00B920B2"/>
    <w:rsid w:val="00B93664"/>
    <w:rsid w:val="00B93971"/>
    <w:rsid w:val="00B96C16"/>
    <w:rsid w:val="00BA7DE7"/>
    <w:rsid w:val="00BB6B07"/>
    <w:rsid w:val="00BC7E25"/>
    <w:rsid w:val="00BD2CA9"/>
    <w:rsid w:val="00BD3CA6"/>
    <w:rsid w:val="00BD70FF"/>
    <w:rsid w:val="00BE0B48"/>
    <w:rsid w:val="00BE6C3E"/>
    <w:rsid w:val="00BF0C85"/>
    <w:rsid w:val="00BF196F"/>
    <w:rsid w:val="00BF7788"/>
    <w:rsid w:val="00C039C8"/>
    <w:rsid w:val="00C03C42"/>
    <w:rsid w:val="00C12861"/>
    <w:rsid w:val="00C12E57"/>
    <w:rsid w:val="00C17BC0"/>
    <w:rsid w:val="00C272BD"/>
    <w:rsid w:val="00C3113F"/>
    <w:rsid w:val="00C35AF2"/>
    <w:rsid w:val="00C402C5"/>
    <w:rsid w:val="00C422D1"/>
    <w:rsid w:val="00CA4B11"/>
    <w:rsid w:val="00CB1B5B"/>
    <w:rsid w:val="00CB4138"/>
    <w:rsid w:val="00CB469C"/>
    <w:rsid w:val="00CC1D7F"/>
    <w:rsid w:val="00CC7074"/>
    <w:rsid w:val="00CD4F7D"/>
    <w:rsid w:val="00CE17A3"/>
    <w:rsid w:val="00CE5C65"/>
    <w:rsid w:val="00CF2DCD"/>
    <w:rsid w:val="00D13965"/>
    <w:rsid w:val="00D20416"/>
    <w:rsid w:val="00D24098"/>
    <w:rsid w:val="00D274CD"/>
    <w:rsid w:val="00D3467B"/>
    <w:rsid w:val="00D67793"/>
    <w:rsid w:val="00D71597"/>
    <w:rsid w:val="00D8026F"/>
    <w:rsid w:val="00D817A2"/>
    <w:rsid w:val="00D84357"/>
    <w:rsid w:val="00D84BBE"/>
    <w:rsid w:val="00D86E04"/>
    <w:rsid w:val="00D9431E"/>
    <w:rsid w:val="00DA560D"/>
    <w:rsid w:val="00DA56D1"/>
    <w:rsid w:val="00DB3CCF"/>
    <w:rsid w:val="00DE0802"/>
    <w:rsid w:val="00DF2DC8"/>
    <w:rsid w:val="00DF5B40"/>
    <w:rsid w:val="00E05C1A"/>
    <w:rsid w:val="00E24202"/>
    <w:rsid w:val="00E24A1A"/>
    <w:rsid w:val="00E24F7A"/>
    <w:rsid w:val="00E308BB"/>
    <w:rsid w:val="00E322DE"/>
    <w:rsid w:val="00E40F99"/>
    <w:rsid w:val="00E45175"/>
    <w:rsid w:val="00E53D59"/>
    <w:rsid w:val="00E5631B"/>
    <w:rsid w:val="00E60E49"/>
    <w:rsid w:val="00E61948"/>
    <w:rsid w:val="00E73E80"/>
    <w:rsid w:val="00E80D62"/>
    <w:rsid w:val="00E81951"/>
    <w:rsid w:val="00E86DEF"/>
    <w:rsid w:val="00E90989"/>
    <w:rsid w:val="00EB30D7"/>
    <w:rsid w:val="00ED43CA"/>
    <w:rsid w:val="00ED52AF"/>
    <w:rsid w:val="00ED7A92"/>
    <w:rsid w:val="00EE0B89"/>
    <w:rsid w:val="00EE1D11"/>
    <w:rsid w:val="00EE41E1"/>
    <w:rsid w:val="00EF2971"/>
    <w:rsid w:val="00EF3027"/>
    <w:rsid w:val="00F15441"/>
    <w:rsid w:val="00F17806"/>
    <w:rsid w:val="00F20BAF"/>
    <w:rsid w:val="00F37E6E"/>
    <w:rsid w:val="00F4028D"/>
    <w:rsid w:val="00F5148C"/>
    <w:rsid w:val="00F562F3"/>
    <w:rsid w:val="00F72160"/>
    <w:rsid w:val="00F72AEF"/>
    <w:rsid w:val="00F768D1"/>
    <w:rsid w:val="00F818B1"/>
    <w:rsid w:val="00F90F78"/>
    <w:rsid w:val="00F91E94"/>
    <w:rsid w:val="00F9797F"/>
    <w:rsid w:val="00FA01F6"/>
    <w:rsid w:val="00FA08BB"/>
    <w:rsid w:val="00FB1A80"/>
    <w:rsid w:val="00FD6348"/>
    <w:rsid w:val="00FF0431"/>
    <w:rsid w:val="00FF0681"/>
    <w:rsid w:val="00FF06AF"/>
    <w:rsid w:val="00FF34E2"/>
    <w:rsid w:val="00FF4EF2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6D7790"/>
  <w14:defaultImageDpi w14:val="300"/>
  <w15:chartTrackingRefBased/>
  <w15:docId w15:val="{F0DBD679-2B4A-4ECD-ACC1-764A280F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rPr>
      <w:rFonts w:ascii="Euphemia" w:hAnsi="Euphemia" w:cs="Arial"/>
      <w:sz w:val="22"/>
    </w:rPr>
  </w:style>
  <w:style w:type="character" w:customStyle="1" w:styleId="TitleChar">
    <w:name w:val="Title Char"/>
    <w:link w:val="Title"/>
    <w:rsid w:val="002727E7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233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E23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233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E233D"/>
    <w:rPr>
      <w:sz w:val="24"/>
      <w:szCs w:val="24"/>
    </w:rPr>
  </w:style>
  <w:style w:type="character" w:styleId="PageNumber">
    <w:name w:val="page number"/>
    <w:uiPriority w:val="99"/>
    <w:semiHidden/>
    <w:unhideWhenUsed/>
    <w:rsid w:val="00A51887"/>
  </w:style>
  <w:style w:type="character" w:styleId="FollowedHyperlink">
    <w:name w:val="FollowedHyperlink"/>
    <w:uiPriority w:val="99"/>
    <w:semiHidden/>
    <w:unhideWhenUsed/>
    <w:rsid w:val="00906694"/>
    <w:rPr>
      <w:color w:val="800080"/>
      <w:u w:val="single"/>
    </w:rPr>
  </w:style>
  <w:style w:type="paragraph" w:styleId="ColorfulShading-Accent1">
    <w:name w:val="Colorful Shading Accent 1"/>
    <w:hidden/>
    <w:uiPriority w:val="99"/>
    <w:semiHidden/>
    <w:rsid w:val="00906E1F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9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C69C7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091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lverstoncouncil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E9CBB449D004988E406B6A9DA6A83" ma:contentTypeVersion="19" ma:contentTypeDescription="Create a new document." ma:contentTypeScope="" ma:versionID="df42a056f19701bed1f1740d3c624f9f">
  <xsd:schema xmlns:xsd="http://www.w3.org/2001/XMLSchema" xmlns:xs="http://www.w3.org/2001/XMLSchema" xmlns:p="http://schemas.microsoft.com/office/2006/metadata/properties" xmlns:ns2="1bec8396-807f-46c4-b33f-40622fed61cd" xmlns:ns3="66546192-37b9-4b55-a65f-7b85bf3d9286" targetNamespace="http://schemas.microsoft.com/office/2006/metadata/properties" ma:root="true" ma:fieldsID="1ada8cc7396b0924380166039ad8a09f" ns2:_="" ns3:_="">
    <xsd:import namespace="1bec8396-807f-46c4-b33f-40622fed61cd"/>
    <xsd:import namespace="66546192-37b9-4b55-a65f-7b85bf3d9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8396-807f-46c4-b33f-40622fed6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101f0-361f-40ee-99ce-4dfc46e3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6192-37b9-4b55-a65f-7b85bf3d9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5e8f3-c0da-4ccd-a1df-e8152dbec92e}" ma:internalName="TaxCatchAll" ma:showField="CatchAllData" ma:web="66546192-37b9-4b55-a65f-7b85bf3d9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46192-37b9-4b55-a65f-7b85bf3d9286"/>
    <lcf76f155ced4ddcb4097134ff3c332f xmlns="1bec8396-807f-46c4-b33f-40622fed61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07056E-8BA6-4C09-BE87-E89F1F3F3C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5B9C5C-620B-467E-AA0D-E0FD866A6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c8396-807f-46c4-b33f-40622fed61cd"/>
    <ds:schemaRef ds:uri="66546192-37b9-4b55-a65f-7b85bf3d9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6FAF80-18B0-4457-BF03-93EAD768F3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5FBC53-E1F8-4F12-8508-F17C4653225B}">
  <ds:schemaRefs>
    <ds:schemaRef ds:uri="http://schemas.microsoft.com/office/2006/metadata/properties"/>
    <ds:schemaRef ds:uri="http://schemas.microsoft.com/office/infopath/2007/PartnerControls"/>
    <ds:schemaRef ds:uri="66546192-37b9-4b55-a65f-7b85bf3d9286"/>
    <ds:schemaRef ds:uri="1bec8396-807f-46c4-b33f-40622fed6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1181</Words>
  <Characters>6701</Characters>
  <Application>Microsoft Office Word</Application>
  <DocSecurity>0</DocSecurity>
  <Lines>167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Auditor’s Certification to Cockermouth Town Council</vt:lpstr>
    </vt:vector>
  </TitlesOfParts>
  <Company>Freezaire</Company>
  <LinksUpToDate>false</LinksUpToDate>
  <CharactersWithSpaces>7811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http://www.ulverstontown.org.uk/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Auditor’s Certification to Cockermouth Town Council</dc:title>
  <dc:subject/>
  <dc:creator>Jean</dc:creator>
  <cp:keywords/>
  <cp:lastModifiedBy>admin</cp:lastModifiedBy>
  <cp:revision>2</cp:revision>
  <cp:lastPrinted>2025-04-07T14:39:00Z</cp:lastPrinted>
  <dcterms:created xsi:type="dcterms:W3CDTF">2026-06-08T21:39:00Z</dcterms:created>
  <dcterms:modified xsi:type="dcterms:W3CDTF">2026-06-08T21:39:00Z</dcterms:modified>
</cp:coreProperties>
</file>